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E" w:rsidRPr="00C94D53" w:rsidRDefault="00D6351F" w:rsidP="00D6351F">
      <w:pPr>
        <w:jc w:val="center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Complex exam topics 2018</w:t>
      </w:r>
    </w:p>
    <w:p w:rsidR="00D6351F" w:rsidRPr="00C94D53" w:rsidRDefault="00D6351F" w:rsidP="00D6351F">
      <w:pPr>
        <w:jc w:val="center"/>
        <w:rPr>
          <w:rFonts w:cs="Times New Roman"/>
          <w:szCs w:val="24"/>
          <w:lang w:val="en-US"/>
        </w:rPr>
      </w:pPr>
    </w:p>
    <w:p w:rsidR="00D6351F" w:rsidRPr="00C94D53" w:rsidRDefault="00D6351F" w:rsidP="00D6351F">
      <w:pPr>
        <w:rPr>
          <w:rFonts w:cs="Times New Roman"/>
          <w:b/>
          <w:szCs w:val="24"/>
          <w:lang w:val="en-US"/>
        </w:rPr>
      </w:pPr>
      <w:r w:rsidRPr="00C94D53">
        <w:rPr>
          <w:rFonts w:cs="Times New Roman"/>
          <w:b/>
          <w:szCs w:val="24"/>
          <w:lang w:val="en-US"/>
        </w:rPr>
        <w:t>Operations management</w:t>
      </w:r>
    </w:p>
    <w:p w:rsidR="00D6351F" w:rsidRPr="00C94D53" w:rsidRDefault="00D6351F" w:rsidP="00D6351F">
      <w:pPr>
        <w:rPr>
          <w:rFonts w:cs="Times New Roman"/>
          <w:b/>
          <w:szCs w:val="24"/>
          <w:lang w:val="en-US"/>
        </w:rPr>
      </w:pPr>
    </w:p>
    <w:p w:rsidR="00D6351F" w:rsidRPr="00C94D53" w:rsidRDefault="00D6351F" w:rsidP="00D6351F">
      <w:pPr>
        <w:jc w:val="both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1</w:t>
      </w:r>
      <w:r w:rsidRPr="00C94D53">
        <w:rPr>
          <w:rFonts w:cs="Times New Roman"/>
          <w:b/>
          <w:i/>
          <w:szCs w:val="24"/>
          <w:lang w:val="en-US"/>
        </w:rPr>
        <w:t xml:space="preserve">. </w:t>
      </w:r>
      <w:r w:rsidRPr="00C94D53">
        <w:rPr>
          <w:rFonts w:cs="Times New Roman"/>
          <w:i/>
          <w:szCs w:val="24"/>
          <w:lang w:val="en-US"/>
        </w:rPr>
        <w:t xml:space="preserve">Operations Strategy I.: 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 xml:space="preserve">- Collis-Montgomery: Competing on Resources: Strategy in the 1990s,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</w:r>
      <w:r w:rsidRPr="00C94D53">
        <w:rPr>
          <w:rFonts w:cs="Times New Roman"/>
          <w:szCs w:val="24"/>
          <w:lang w:val="en-US"/>
        </w:rPr>
        <w:tab/>
        <w:t>Harvard Business Review, 1995, July-August, 118-128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Porter: What is strategy, HBR, 1996, November-December, 61-78.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Kaplan, R.S. and D.P. Norton: Mastering the management system, HBR, 2008,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 January, 63-78.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 xml:space="preserve">- Hayes-Pisano: Beyond World-Class: The New Manufacturing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</w:r>
      <w:r w:rsidRPr="00C94D53">
        <w:rPr>
          <w:rFonts w:cs="Times New Roman"/>
          <w:szCs w:val="24"/>
          <w:lang w:val="en-US"/>
        </w:rPr>
        <w:tab/>
        <w:t xml:space="preserve">Strategy, HBR, 1994 Jan-Feb, 77-86.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Porter, M. E. and J. W. Rivkin: The Looming Challenge to U.S. Competitiveness,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HBR, 2012, March, 55-62.  </w:t>
      </w:r>
    </w:p>
    <w:p w:rsidR="00D6351F" w:rsidRPr="00C94D53" w:rsidRDefault="00D6351F" w:rsidP="00D6351F">
      <w:pPr>
        <w:jc w:val="both"/>
        <w:rPr>
          <w:rFonts w:cs="Times New Roman"/>
          <w:b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2. </w:t>
      </w:r>
      <w:r w:rsidRPr="00C94D53">
        <w:rPr>
          <w:rFonts w:cs="Times New Roman"/>
          <w:i/>
          <w:szCs w:val="24"/>
          <w:lang w:val="en-US"/>
        </w:rPr>
        <w:t>Operations Strategy II. :</w:t>
      </w:r>
      <w:r w:rsidRPr="00C94D53">
        <w:rPr>
          <w:rFonts w:cs="Times New Roman"/>
          <w:b/>
          <w:szCs w:val="24"/>
          <w:lang w:val="en-US"/>
        </w:rPr>
        <w:t xml:space="preserve"> 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Fisher: What is the Right Supply Chain for Your Product? HBR, 1997, March-April, 105-116 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Pisano, G., You need an innovation strategy, HBR, June 2015, 44-54. 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Wise, R. and P. Baumgartner: Go downstream. The new imperative in manufacturing,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 HBR, Sept-Oct, 1999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Pisano, G. P.  and W. C. Shih: Restoring American Competitiveness, HBR, July-Aug,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 2009. 114-125</w:t>
      </w:r>
    </w:p>
    <w:p w:rsidR="00D6351F" w:rsidRPr="00C94D53" w:rsidRDefault="00D6351F" w:rsidP="00D6351F">
      <w:pPr>
        <w:jc w:val="both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3. </w:t>
      </w:r>
      <w:r w:rsidRPr="00C94D53">
        <w:rPr>
          <w:rFonts w:cs="Times New Roman"/>
          <w:i/>
          <w:szCs w:val="24"/>
          <w:lang w:val="en-US"/>
        </w:rPr>
        <w:t xml:space="preserve">Expansion &amp; Growth: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Siebel Systems: Organizing for the Customer, Harvard Case Study (HCS),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 9-103-014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Porter, M.: The five competitive forces that shape strategy, HBR, 2008, January, 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79-94.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 Stalk et al.: Competing on Capabilities: The New Rules of Corporate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</w:r>
      <w:r w:rsidRPr="00C94D53">
        <w:rPr>
          <w:rFonts w:cs="Times New Roman"/>
          <w:szCs w:val="24"/>
          <w:lang w:val="en-US"/>
        </w:rPr>
        <w:tab/>
        <w:t>Strategy, HBR, 1992 March-April, 57-69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Christensen et al.: One more time: What is disruptive innovation? HBR, Dec 2015, 44- 53</w:t>
      </w:r>
    </w:p>
    <w:p w:rsidR="00D6351F" w:rsidRPr="00C94D53" w:rsidRDefault="00D6351F" w:rsidP="00D6351F">
      <w:pPr>
        <w:jc w:val="both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4. </w:t>
      </w:r>
      <w:r w:rsidRPr="00C94D53">
        <w:rPr>
          <w:rFonts w:cs="Times New Roman"/>
          <w:i/>
          <w:szCs w:val="24"/>
          <w:lang w:val="en-US"/>
        </w:rPr>
        <w:t xml:space="preserve">Aggregate planning: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b/>
          <w:szCs w:val="24"/>
          <w:lang w:val="en-US"/>
        </w:rPr>
        <w:tab/>
        <w:t xml:space="preserve">- </w:t>
      </w:r>
      <w:r w:rsidRPr="00C94D53">
        <w:rPr>
          <w:rFonts w:cs="Times New Roman"/>
          <w:szCs w:val="24"/>
          <w:lang w:val="en-US"/>
        </w:rPr>
        <w:t>Dawar, N.: When marketing is strategy, HBR, December, 2013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 xml:space="preserve">- Fisher et. al.: Making Supply Meet Demand in an Uncertain World,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</w:r>
      <w:r w:rsidRPr="00C94D53">
        <w:rPr>
          <w:rFonts w:cs="Times New Roman"/>
          <w:szCs w:val="24"/>
          <w:lang w:val="en-US"/>
        </w:rPr>
        <w:tab/>
        <w:t>HBR, 1994 May-June, 83-93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Hax-Candea: Production Planning, Irwin, 1986, pages 69-88, (or Vörös: 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             Termelés management, PTE, 1993, pages 37-71, 80-90)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Yuan Sun, I.: The world’s next great manufacturing center, HBR, 2017, May-June, 124-129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5. </w:t>
      </w:r>
      <w:r w:rsidRPr="00C94D53">
        <w:rPr>
          <w:rFonts w:cs="Times New Roman"/>
          <w:i/>
          <w:szCs w:val="24"/>
          <w:lang w:val="en-US"/>
        </w:rPr>
        <w:t>Inventory Management: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Barilla A, HBCase 9_694-046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Krajewski-Ritzman-Malhotra: Operations Management, Prentice Hall, 10</w:t>
      </w:r>
      <w:r w:rsidRPr="00C94D53">
        <w:rPr>
          <w:rFonts w:cs="Times New Roman"/>
          <w:szCs w:val="24"/>
          <w:vertAlign w:val="superscript"/>
          <w:lang w:val="en-US"/>
        </w:rPr>
        <w:t>th</w:t>
      </w:r>
      <w:r w:rsidRPr="00C94D53">
        <w:rPr>
          <w:rFonts w:cs="Times New Roman"/>
          <w:szCs w:val="24"/>
          <w:lang w:val="en-US"/>
        </w:rPr>
        <w:t xml:space="preserve"> ed. 2013.   </w:t>
      </w:r>
    </w:p>
    <w:p w:rsidR="00D6351F" w:rsidRPr="00C94D53" w:rsidRDefault="00D6351F" w:rsidP="00D6351F">
      <w:pPr>
        <w:ind w:left="360"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pages 327-379</w:t>
      </w:r>
    </w:p>
    <w:p w:rsidR="00D6351F" w:rsidRPr="00C94D53" w:rsidRDefault="00D6351F" w:rsidP="00D6351F">
      <w:pPr>
        <w:ind w:left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Hax-Candea: Production Planning, Irwin, 1986, pages 88-92, 135-142, 146-147 (or Vörös: Termelés management, PTE, 1993, pages 235-258, 264-277)</w:t>
      </w:r>
    </w:p>
    <w:p w:rsidR="00D6351F" w:rsidRPr="00C94D53" w:rsidRDefault="00D6351F" w:rsidP="00D6351F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Vörös J.: Economic order and production quantity models without constraint on </w:t>
      </w:r>
    </w:p>
    <w:p w:rsidR="00D6351F" w:rsidRPr="00C94D53" w:rsidRDefault="00D6351F" w:rsidP="00D6351F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the percentage of defective items, 2013, Central European Journal of Operations </w:t>
      </w:r>
    </w:p>
    <w:p w:rsidR="00D6351F" w:rsidRPr="00C94D53" w:rsidRDefault="00D6351F" w:rsidP="00D6351F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Research, December</w:t>
      </w:r>
    </w:p>
    <w:p w:rsidR="00D6351F" w:rsidRPr="00C94D53" w:rsidRDefault="00D6351F" w:rsidP="00D635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Hauck, Zs. and J. Vörös, 2015, Lot sizing in case of defective items with investments to increase the speed of quality control, </w:t>
      </w:r>
      <w:r w:rsidRPr="00C94D53">
        <w:rPr>
          <w:rFonts w:cs="Times New Roman"/>
          <w:i/>
          <w:szCs w:val="24"/>
          <w:lang w:val="en-US"/>
        </w:rPr>
        <w:t xml:space="preserve">OMEGA, The International Journal of Management Science </w:t>
      </w:r>
      <w:r w:rsidRPr="00C94D53">
        <w:rPr>
          <w:rFonts w:cs="Times New Roman"/>
          <w:szCs w:val="24"/>
          <w:lang w:val="en-US"/>
        </w:rPr>
        <w:t>52(2015), 180-189</w:t>
      </w:r>
    </w:p>
    <w:p w:rsidR="00D6351F" w:rsidRPr="00C94D53" w:rsidRDefault="00D6351F" w:rsidP="00D6351F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6. </w:t>
      </w:r>
      <w:r w:rsidRPr="00C94D53">
        <w:rPr>
          <w:rFonts w:cs="Times New Roman"/>
          <w:i/>
          <w:szCs w:val="24"/>
          <w:lang w:val="en-US"/>
        </w:rPr>
        <w:t xml:space="preserve">JIT: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Toyota Manufacturing Company, (HCS)</w:t>
      </w:r>
      <w:r w:rsidRPr="00C94D53">
        <w:rPr>
          <w:rFonts w:cs="Times New Roman"/>
          <w:szCs w:val="24"/>
          <w:lang w:val="en-US"/>
        </w:rPr>
        <w:tab/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 xml:space="preserve">- Sakakibara at al: Just in Time Manufacturing and Its Infrastructure, </w:t>
      </w:r>
      <w:r w:rsidRPr="00C94D53">
        <w:rPr>
          <w:rFonts w:cs="Times New Roman"/>
          <w:szCs w:val="24"/>
          <w:lang w:val="en-US"/>
        </w:rPr>
        <w:tab/>
      </w:r>
      <w:r w:rsidRPr="00C94D53">
        <w:rPr>
          <w:rFonts w:cs="Times New Roman"/>
          <w:szCs w:val="24"/>
          <w:lang w:val="en-US"/>
        </w:rPr>
        <w:tab/>
      </w:r>
      <w:r w:rsidRPr="00C94D53">
        <w:rPr>
          <w:rFonts w:cs="Times New Roman"/>
          <w:szCs w:val="24"/>
          <w:lang w:val="en-US"/>
        </w:rPr>
        <w:tab/>
      </w:r>
      <w:r w:rsidRPr="00C94D53">
        <w:rPr>
          <w:rFonts w:cs="Times New Roman"/>
          <w:szCs w:val="24"/>
          <w:lang w:val="en-US"/>
        </w:rPr>
        <w:tab/>
        <w:t>Management Science, 1997. Sept., 1246-1258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Watanabe, K.: Lessons form Toyota’s Long Drive, HBR, 2007, July-Aug, 74-83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Cole, R. E.: What really happened to Toyota? MIT Sloan Management Review,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Summer 2011</w:t>
      </w:r>
    </w:p>
    <w:p w:rsidR="00D6351F" w:rsidRPr="00C94D53" w:rsidRDefault="00D6351F" w:rsidP="00D6351F">
      <w:pPr>
        <w:ind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Vörös, J and G. Rappai:  Process quality adjusted lot sizing and marketing interface in JIT </w:t>
      </w:r>
    </w:p>
    <w:p w:rsidR="00D6351F" w:rsidRPr="00C94D53" w:rsidRDefault="00D6351F" w:rsidP="00D6351F">
      <w:pPr>
        <w:ind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environment, 2016, </w:t>
      </w:r>
      <w:r w:rsidRPr="00C94D53">
        <w:rPr>
          <w:rFonts w:cs="Times New Roman"/>
          <w:i/>
          <w:szCs w:val="24"/>
          <w:lang w:val="en-US"/>
        </w:rPr>
        <w:t xml:space="preserve">Applied Mathematical Modelling, </w:t>
      </w:r>
      <w:hyperlink r:id="rId8" w:tooltip="Go to table of contents for this volume/issue" w:history="1">
        <w:r w:rsidRPr="00C94D53">
          <w:rPr>
            <w:rStyle w:val="Hiperhivatkozs"/>
            <w:rFonts w:cs="Times New Roman"/>
            <w:szCs w:val="24"/>
            <w:lang w:val="en-US"/>
          </w:rPr>
          <w:t>40(13–14</w:t>
        </w:r>
      </w:hyperlink>
      <w:r w:rsidRPr="00C94D53">
        <w:rPr>
          <w:rFonts w:cs="Times New Roman"/>
          <w:szCs w:val="24"/>
          <w:lang w:val="en-US"/>
        </w:rPr>
        <w:t>), 6708–6724</w:t>
      </w:r>
    </w:p>
    <w:p w:rsidR="00D6351F" w:rsidRPr="00C94D53" w:rsidRDefault="00D6351F" w:rsidP="00D6351F">
      <w:pPr>
        <w:jc w:val="both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7. </w:t>
      </w:r>
      <w:r w:rsidRPr="00C94D53">
        <w:rPr>
          <w:rFonts w:cs="Times New Roman"/>
          <w:i/>
          <w:szCs w:val="24"/>
          <w:lang w:val="en-US"/>
        </w:rPr>
        <w:t>TQM: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 xml:space="preserve">- Sadun R, N. Bloom and J. van Reenen: Why do we undervalue competent management?, HBR,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2017, Sept-Oct, 121-127</w:t>
      </w:r>
    </w:p>
    <w:p w:rsidR="00D6351F" w:rsidRPr="00C94D53" w:rsidRDefault="00D6351F" w:rsidP="00D6351F">
      <w:pPr>
        <w:ind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Hendricks at al: Does Implementing an Effective TQM Program </w:t>
      </w:r>
    </w:p>
    <w:p w:rsidR="00D6351F" w:rsidRPr="00C94D53" w:rsidRDefault="00D6351F" w:rsidP="00D6351F">
      <w:pPr>
        <w:ind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 xml:space="preserve">Actually Improve Operating Performance?, Management Science, </w:t>
      </w:r>
    </w:p>
    <w:p w:rsidR="00D6351F" w:rsidRPr="00C94D53" w:rsidRDefault="00D6351F" w:rsidP="00D6351F">
      <w:pPr>
        <w:ind w:left="108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1997, Sept., 1258-1275</w:t>
      </w:r>
    </w:p>
    <w:p w:rsidR="00D6351F" w:rsidRPr="00C94D53" w:rsidRDefault="00D6351F" w:rsidP="00D6351F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Vörös, J.: Multi-period models for analyzing the dynamics of process improvement </w:t>
      </w:r>
    </w:p>
    <w:p w:rsidR="00D6351F" w:rsidRPr="00C94D53" w:rsidRDefault="00D6351F" w:rsidP="00D6351F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activities, 2013, </w:t>
      </w:r>
      <w:r w:rsidRPr="00C94D53">
        <w:rPr>
          <w:rFonts w:cs="Times New Roman"/>
          <w:i/>
          <w:szCs w:val="24"/>
          <w:lang w:val="en-US"/>
        </w:rPr>
        <w:t>European Journal of Operational Journal,</w:t>
      </w:r>
      <w:r w:rsidRPr="00C94D53">
        <w:rPr>
          <w:rFonts w:cs="Times New Roman"/>
          <w:szCs w:val="24"/>
          <w:lang w:val="en-US"/>
        </w:rPr>
        <w:t xml:space="preserve"> 230, pp. 615-623</w:t>
      </w:r>
    </w:p>
    <w:p w:rsidR="00D6351F" w:rsidRPr="00C94D53" w:rsidRDefault="00D6351F" w:rsidP="00D6351F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i/>
          <w:szCs w:val="24"/>
          <w:lang w:val="en-US"/>
        </w:rPr>
        <w:t>Competing through operations:</w:t>
      </w:r>
    </w:p>
    <w:p w:rsidR="00D6351F" w:rsidRPr="00C94D53" w:rsidRDefault="00D6351F" w:rsidP="00D6351F">
      <w:pPr>
        <w:spacing w:after="0" w:line="240" w:lineRule="auto"/>
        <w:jc w:val="both"/>
        <w:rPr>
          <w:rFonts w:cs="Times New Roman"/>
          <w:i/>
          <w:szCs w:val="24"/>
          <w:lang w:val="en-US"/>
        </w:rPr>
      </w:pPr>
    </w:p>
    <w:p w:rsidR="00D6351F" w:rsidRPr="00C94D53" w:rsidRDefault="00D6351F" w:rsidP="00D6351F">
      <w:pPr>
        <w:ind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- Wheelwright-Hayes: Competing through manufacturing, HBR, 1985 </w:t>
      </w:r>
      <w:r w:rsidRPr="00C94D53">
        <w:rPr>
          <w:rFonts w:cs="Times New Roman"/>
          <w:szCs w:val="24"/>
          <w:lang w:val="en-US"/>
        </w:rPr>
        <w:tab/>
        <w:t>Jan-Feb, 99-108</w:t>
      </w:r>
    </w:p>
    <w:p w:rsidR="00D6351F" w:rsidRPr="00C94D53" w:rsidRDefault="00D6351F" w:rsidP="00D6351F">
      <w:pPr>
        <w:numPr>
          <w:ilvl w:val="0"/>
          <w:numId w:val="4"/>
        </w:numPr>
        <w:spacing w:after="0" w:line="240" w:lineRule="auto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Porter, M. and J. Heppelmann,: How smart, connected products are transforrming companies,  HBR, Oct 2015, 97- 114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 xml:space="preserve">- D’Aveni, R.: The 3-D revolution, HBR, 2015, May, 40-49. </w:t>
      </w: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Pisano, G. P. and W. C. Shih: Does America Really Need Manufacturing? HBR,</w:t>
      </w:r>
    </w:p>
    <w:p w:rsidR="00D6351F" w:rsidRPr="00C94D53" w:rsidRDefault="00D6351F" w:rsidP="00D6351F">
      <w:pPr>
        <w:ind w:left="720"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March, 2012, 94-102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Vörös:</w:t>
      </w:r>
      <w:r w:rsidRPr="00C94D53">
        <w:rPr>
          <w:rFonts w:cs="Times New Roman"/>
          <w:b/>
          <w:szCs w:val="24"/>
          <w:lang w:val="en-US"/>
        </w:rPr>
        <w:t xml:space="preserve"> </w:t>
      </w:r>
      <w:r w:rsidRPr="00C94D53">
        <w:rPr>
          <w:rFonts w:cs="Times New Roman"/>
          <w:szCs w:val="24"/>
          <w:lang w:val="en-US"/>
        </w:rPr>
        <w:t xml:space="preserve">The Dynamics of Price, Quality and Productivity Improvement 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              Decisions, European Journal of Operational Research, 2006,</w:t>
      </w:r>
    </w:p>
    <w:p w:rsidR="00D6351F" w:rsidRPr="00C94D53" w:rsidRDefault="00D6351F" w:rsidP="00D6351F">
      <w:pPr>
        <w:ind w:left="720"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 809-823. </w:t>
      </w:r>
    </w:p>
    <w:p w:rsidR="00D6351F" w:rsidRPr="00C94D53" w:rsidRDefault="00D6351F" w:rsidP="00D6351F">
      <w:pPr>
        <w:numPr>
          <w:ilvl w:val="0"/>
          <w:numId w:val="1"/>
        </w:numPr>
        <w:spacing w:after="0" w:line="240" w:lineRule="auto"/>
        <w:jc w:val="both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i/>
          <w:szCs w:val="24"/>
          <w:lang w:val="en-US"/>
        </w:rPr>
        <w:t>Service Management:</w:t>
      </w:r>
    </w:p>
    <w:p w:rsidR="00D6351F" w:rsidRPr="00C94D53" w:rsidRDefault="00D6351F" w:rsidP="00D6351F">
      <w:pPr>
        <w:spacing w:after="0" w:line="240" w:lineRule="auto"/>
        <w:jc w:val="both"/>
        <w:rPr>
          <w:rFonts w:cs="Times New Roman"/>
          <w:i/>
          <w:szCs w:val="24"/>
          <w:lang w:val="en-US"/>
        </w:rPr>
      </w:pPr>
    </w:p>
    <w:p w:rsidR="00D6351F" w:rsidRPr="00C94D53" w:rsidRDefault="00D6351F" w:rsidP="00D6351F">
      <w:pPr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ab/>
        <w:t>- Fisher, M., V. Gaur, H. Kleinberger: Curing the addiction to growth, HBR, 2017, January, 66-74</w:t>
      </w:r>
    </w:p>
    <w:p w:rsidR="00D6351F" w:rsidRPr="00C94D53" w:rsidRDefault="00D6351F" w:rsidP="00D6351F">
      <w:pPr>
        <w:ind w:firstLine="720"/>
        <w:jc w:val="both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Haskett et.al.: Putting Service-Profit Chain to Work, HBR, 1994 March-April, 164-174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Lafley, A.G. and R. L. Martin: Customer loyalty is overrated, HBR, 2017. January, 46-53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Gunther McGrath, R.: Transient advantage, HBR, 2013. June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- Sawhney, M.: Putting products into services, HBR, Sept, 2016, 82-89</w:t>
      </w:r>
    </w:p>
    <w:p w:rsidR="00D6351F" w:rsidRPr="00C94D53" w:rsidRDefault="00D6351F" w:rsidP="00D6351F">
      <w:pPr>
        <w:rPr>
          <w:rFonts w:cs="Times New Roman"/>
          <w:bCs/>
          <w:i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 xml:space="preserve">10. </w:t>
      </w:r>
      <w:r w:rsidRPr="00C94D53">
        <w:rPr>
          <w:rFonts w:cs="Times New Roman"/>
          <w:bCs/>
          <w:i/>
          <w:szCs w:val="24"/>
          <w:lang w:val="en-US"/>
        </w:rPr>
        <w:t xml:space="preserve">Supply Chain Management: </w:t>
      </w:r>
    </w:p>
    <w:p w:rsidR="00D6351F" w:rsidRPr="00C94D53" w:rsidRDefault="00D6351F" w:rsidP="00D6351F">
      <w:pPr>
        <w:rPr>
          <w:rFonts w:cs="Times New Roman"/>
          <w:b/>
          <w:bCs/>
          <w:szCs w:val="24"/>
          <w:lang w:val="en-US"/>
        </w:rPr>
      </w:pPr>
      <w:r w:rsidRPr="00C94D53">
        <w:rPr>
          <w:rFonts w:cs="Times New Roman"/>
          <w:b/>
          <w:bCs/>
          <w:szCs w:val="24"/>
          <w:lang w:val="en-US"/>
        </w:rPr>
        <w:tab/>
        <w:t xml:space="preserve">- </w:t>
      </w:r>
      <w:r w:rsidRPr="00C94D53">
        <w:rPr>
          <w:rFonts w:cs="Times New Roman"/>
          <w:szCs w:val="24"/>
          <w:lang w:val="en-US"/>
        </w:rPr>
        <w:t>Wal-Mart, IVEY, 907D01</w:t>
      </w:r>
    </w:p>
    <w:p w:rsidR="00D6351F" w:rsidRPr="00C94D53" w:rsidRDefault="00D6351F" w:rsidP="00D6351F">
      <w:pPr>
        <w:ind w:left="720"/>
        <w:rPr>
          <w:rFonts w:cs="Times New Roman"/>
          <w:szCs w:val="24"/>
          <w:lang w:val="en-US"/>
        </w:rPr>
      </w:pPr>
      <w:r w:rsidRPr="00C94D53">
        <w:rPr>
          <w:rFonts w:cs="Times New Roman"/>
          <w:b/>
          <w:bCs/>
          <w:szCs w:val="24"/>
          <w:lang w:val="en-US"/>
        </w:rPr>
        <w:t xml:space="preserve">- </w:t>
      </w:r>
      <w:r w:rsidRPr="00C94D53">
        <w:rPr>
          <w:rFonts w:cs="Times New Roman"/>
          <w:szCs w:val="24"/>
          <w:lang w:val="en-US"/>
        </w:rPr>
        <w:t xml:space="preserve"> Krajewski-Ritzman-Malhotra: Operations Management, Prentice Hall, 10</w:t>
      </w:r>
      <w:r w:rsidRPr="00C94D53">
        <w:rPr>
          <w:rFonts w:cs="Times New Roman"/>
          <w:szCs w:val="24"/>
          <w:vertAlign w:val="superscript"/>
          <w:lang w:val="en-US"/>
        </w:rPr>
        <w:t>th</w:t>
      </w:r>
      <w:r w:rsidRPr="00C94D53">
        <w:rPr>
          <w:rFonts w:cs="Times New Roman"/>
          <w:szCs w:val="24"/>
          <w:lang w:val="en-US"/>
        </w:rPr>
        <w:t xml:space="preserve"> ed. 2013.   </w:t>
      </w:r>
    </w:p>
    <w:p w:rsidR="00D6351F" w:rsidRPr="00C94D53" w:rsidRDefault="00D6351F" w:rsidP="00D6351F">
      <w:pPr>
        <w:ind w:left="360" w:firstLine="720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pages 379- 405, 431-483</w:t>
      </w:r>
    </w:p>
    <w:p w:rsidR="00D6351F" w:rsidRPr="00C94D53" w:rsidRDefault="00D6351F" w:rsidP="00D6351F">
      <w:pPr>
        <w:numPr>
          <w:ilvl w:val="0"/>
          <w:numId w:val="3"/>
        </w:numPr>
        <w:spacing w:after="0" w:line="240" w:lineRule="auto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Lee, H.: The triple A supply chain, HBR, Oct, 2004, 103-112</w:t>
      </w:r>
    </w:p>
    <w:p w:rsidR="00D6351F" w:rsidRPr="00C94D53" w:rsidRDefault="00D6351F" w:rsidP="00397DCA">
      <w:pPr>
        <w:numPr>
          <w:ilvl w:val="0"/>
          <w:numId w:val="3"/>
        </w:numPr>
        <w:spacing w:after="0" w:line="240" w:lineRule="auto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Porter, M. and J. Heppelmann,: Why every organization needs an augmented reality strategy,  HBR, Nov-Dec 2017, 46-57</w:t>
      </w:r>
    </w:p>
    <w:p w:rsidR="00D6351F" w:rsidRPr="00C94D53" w:rsidRDefault="00D6351F" w:rsidP="00D6351F">
      <w:pPr>
        <w:spacing w:after="0" w:line="240" w:lineRule="auto"/>
        <w:ind w:left="720"/>
        <w:rPr>
          <w:rFonts w:cs="Times New Roman"/>
          <w:b/>
          <w:szCs w:val="24"/>
          <w:lang w:val="en-US"/>
        </w:rPr>
      </w:pPr>
      <w:r w:rsidRPr="00C94D53">
        <w:rPr>
          <w:rFonts w:cs="Times New Roman"/>
          <w:b/>
          <w:szCs w:val="24"/>
          <w:lang w:val="en-US"/>
        </w:rPr>
        <w:t>Finance</w:t>
      </w:r>
    </w:p>
    <w:p w:rsidR="00D6351F" w:rsidRPr="00C94D53" w:rsidRDefault="00D6351F" w:rsidP="00D6351F">
      <w:pPr>
        <w:spacing w:after="0" w:line="240" w:lineRule="auto"/>
        <w:ind w:left="720"/>
        <w:rPr>
          <w:rFonts w:cs="Times New Roman"/>
          <w:b/>
          <w:szCs w:val="24"/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The Goal of the Firm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Maximizing Profits, Wealth Maximization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The Economic Evaluation of Investment Proposals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Net Present Value, Internal Rate of Return, Profitability Index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Risk and Uncertainty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Risk and Utility, Measuring Risk, The Mean-Variance Rule, Risk analysis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The Portfolio Theory and Capital Asset Pricing Model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Capital Market Line, Security Market Line, Systematic and Non-systematic Risk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Financial Leverage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Financial Structure, Operating Leverage, Financial Leverage, Break-even Charts and Financial Analysis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The Capital Structure and Valuation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Leverage and Valuation, Modigliani-Miller Propositions, The Impact of Corporate Taxes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Measuring the Cost of Capital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Cost of Individual Components, P/E Ratio, Cost of Retained Earnings, Weighted Average Cost of Capital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pStyle w:val="Listaszerbekezds"/>
        <w:numPr>
          <w:ilvl w:val="0"/>
          <w:numId w:val="5"/>
        </w:numPr>
        <w:spacing w:after="0" w:line="240" w:lineRule="auto"/>
        <w:rPr>
          <w:sz w:val="24"/>
          <w:lang w:val="en-US"/>
        </w:rPr>
      </w:pPr>
      <w:r w:rsidRPr="00C94D53">
        <w:rPr>
          <w:sz w:val="24"/>
          <w:lang w:val="en-US"/>
        </w:rPr>
        <w:t>Options and Real Options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  <w:r w:rsidRPr="00C94D53">
        <w:rPr>
          <w:lang w:val="en-US"/>
        </w:rPr>
        <w:t>Option Trading, The Black-Scholes Option Valuation Formula, Role of Real Options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947BC5" w:rsidRPr="00C94D53" w:rsidRDefault="00D6351F" w:rsidP="00947BC5">
      <w:pPr>
        <w:pStyle w:val="Listaszerbekezds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C94D53">
        <w:rPr>
          <w:rFonts w:ascii="Times New Roman" w:hAnsi="Times New Roman" w:cs="Times New Roman"/>
          <w:sz w:val="24"/>
          <w:lang w:val="en-US"/>
        </w:rPr>
        <w:t xml:space="preserve">Significance of </w:t>
      </w:r>
      <w:r w:rsidR="00947BC5" w:rsidRPr="00C94D53">
        <w:rPr>
          <w:rFonts w:ascii="Times New Roman" w:hAnsi="Times New Roman" w:cs="Times New Roman"/>
          <w:sz w:val="24"/>
          <w:lang w:val="en-US"/>
        </w:rPr>
        <w:t xml:space="preserve"> exchange rates in company management and in the national economy. Arbitrage processes and conditions of parity at the foreign exchange markets. Dilemmas of efficiency at foreign exchange markets</w:t>
      </w:r>
    </w:p>
    <w:p w:rsidR="00D6351F" w:rsidRPr="00C94D53" w:rsidRDefault="00947BC5" w:rsidP="00947BC5">
      <w:pPr>
        <w:pStyle w:val="Listaszerbekezds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 w:rsidRPr="00C94D53">
        <w:rPr>
          <w:rFonts w:ascii="Times New Roman" w:hAnsi="Times New Roman" w:cs="Times New Roman"/>
          <w:sz w:val="24"/>
          <w:lang w:val="en-US"/>
        </w:rPr>
        <w:t xml:space="preserve"> Modeling and forecasting exchange rates, the most important empirical observations in relationship to the theories. </w:t>
      </w:r>
    </w:p>
    <w:p w:rsidR="00D6351F" w:rsidRPr="00C94D53" w:rsidRDefault="00D6351F" w:rsidP="00947BC5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spacing w:after="0" w:line="240" w:lineRule="auto"/>
        <w:rPr>
          <w:i/>
          <w:lang w:val="en-US"/>
        </w:rPr>
      </w:pPr>
      <w:r w:rsidRPr="00C94D53">
        <w:rPr>
          <w:i/>
          <w:lang w:val="en-US"/>
        </w:rPr>
        <w:t>Readings:</w:t>
      </w:r>
    </w:p>
    <w:p w:rsidR="00D6351F" w:rsidRPr="00C94D53" w:rsidRDefault="00D6351F" w:rsidP="00D6351F">
      <w:pPr>
        <w:spacing w:after="0" w:line="240" w:lineRule="auto"/>
        <w:rPr>
          <w:lang w:val="en-US"/>
        </w:rPr>
      </w:pPr>
    </w:p>
    <w:p w:rsidR="00D6351F" w:rsidRPr="00C94D53" w:rsidRDefault="00D6351F" w:rsidP="00947BC5">
      <w:pPr>
        <w:spacing w:after="0" w:line="360" w:lineRule="auto"/>
        <w:rPr>
          <w:lang w:val="en-US"/>
        </w:rPr>
      </w:pPr>
      <w:r w:rsidRPr="00C94D53">
        <w:rPr>
          <w:lang w:val="en-US"/>
        </w:rPr>
        <w:t>Arnold G.: Corporate Financial Management. Prentice Hall Financial Times 2002</w:t>
      </w:r>
    </w:p>
    <w:p w:rsidR="00D6351F" w:rsidRPr="00C94D53" w:rsidRDefault="00D6351F" w:rsidP="00947BC5">
      <w:pPr>
        <w:spacing w:after="0" w:line="360" w:lineRule="auto"/>
        <w:rPr>
          <w:lang w:val="en-US"/>
        </w:rPr>
      </w:pPr>
      <w:r w:rsidRPr="00C94D53">
        <w:rPr>
          <w:lang w:val="en-US"/>
        </w:rPr>
        <w:t>Ross, A. – Westerfield, R. W.: Corporate Finance. Irvin 1990</w:t>
      </w:r>
    </w:p>
    <w:p w:rsidR="00D6351F" w:rsidRPr="00C94D53" w:rsidRDefault="00D6351F" w:rsidP="00947BC5">
      <w:pPr>
        <w:spacing w:after="0" w:line="360" w:lineRule="auto"/>
        <w:rPr>
          <w:lang w:val="en-US"/>
        </w:rPr>
      </w:pPr>
      <w:r w:rsidRPr="00C94D53">
        <w:rPr>
          <w:lang w:val="en-US"/>
        </w:rPr>
        <w:t>Levy, H. – Sarnat, M.: Capital Investment and Financial Decisions. Prentice Hall International 1986</w:t>
      </w:r>
    </w:p>
    <w:p w:rsidR="00D6351F" w:rsidRPr="00C94D53" w:rsidRDefault="00D6351F" w:rsidP="00947BC5">
      <w:pPr>
        <w:spacing w:after="0" w:line="360" w:lineRule="auto"/>
        <w:rPr>
          <w:lang w:val="en-US"/>
        </w:rPr>
      </w:pPr>
      <w:r w:rsidRPr="00C94D53">
        <w:rPr>
          <w:lang w:val="en-US"/>
        </w:rPr>
        <w:t>Pike, R. – Neale, B.: Corporate Investment and Decisions and Strategies. Prentice Hall 1993</w:t>
      </w:r>
    </w:p>
    <w:p w:rsidR="00D6351F" w:rsidRPr="00C94D53" w:rsidRDefault="00D6351F" w:rsidP="00947BC5">
      <w:pPr>
        <w:spacing w:after="0" w:line="360" w:lineRule="auto"/>
        <w:rPr>
          <w:lang w:val="en-US"/>
        </w:rPr>
      </w:pPr>
      <w:r w:rsidRPr="00C94D53">
        <w:rPr>
          <w:lang w:val="en-US"/>
        </w:rPr>
        <w:t>Weston, J. F. – Copeland, T. E.: Managerial Finance. Dryden Press 1992</w:t>
      </w:r>
    </w:p>
    <w:p w:rsidR="00D6351F" w:rsidRPr="00C94D53" w:rsidRDefault="00D6351F" w:rsidP="00947BC5">
      <w:pPr>
        <w:spacing w:after="0" w:line="360" w:lineRule="auto"/>
        <w:rPr>
          <w:lang w:val="en-US"/>
        </w:rPr>
      </w:pPr>
      <w:r w:rsidRPr="00C94D53">
        <w:rPr>
          <w:lang w:val="en-US"/>
        </w:rPr>
        <w:t>Bodie, Z. – Kane, A. – Marcus, A.: Investments. Irvin/Mc Graw Hill 2006</w:t>
      </w:r>
    </w:p>
    <w:p w:rsidR="00947BC5" w:rsidRPr="00C94D53" w:rsidRDefault="00947BC5" w:rsidP="00947BC5">
      <w:pPr>
        <w:spacing w:before="100" w:beforeAutospacing="1" w:after="100" w:afterAutospacing="1" w:line="360" w:lineRule="auto"/>
        <w:ind w:left="360" w:hanging="360"/>
        <w:rPr>
          <w:lang w:val="en-US"/>
        </w:rPr>
      </w:pPr>
      <w:r w:rsidRPr="00C94D53">
        <w:rPr>
          <w:lang w:val="en-US"/>
        </w:rPr>
        <w:t>Bekaert, G., Hodrivk R.J., [2009]. International Financial Management. Pearson Prentice Hall</w:t>
      </w:r>
    </w:p>
    <w:p w:rsidR="00947BC5" w:rsidRPr="00C94D53" w:rsidRDefault="00947BC5" w:rsidP="00947BC5">
      <w:pPr>
        <w:pStyle w:val="Szvegtrzsbehzssal"/>
        <w:spacing w:line="360" w:lineRule="auto"/>
        <w:ind w:left="284" w:hanging="284"/>
        <w:rPr>
          <w:lang w:val="en-US"/>
        </w:rPr>
      </w:pPr>
      <w:r w:rsidRPr="00C94D53">
        <w:rPr>
          <w:lang w:val="en-US"/>
        </w:rPr>
        <w:t xml:space="preserve">Sarno, L.-Taylor, M. P. [2002]: The Economics of Exchange Rate. Cambridge U. Press. </w:t>
      </w:r>
    </w:p>
    <w:p w:rsidR="00947BC5" w:rsidRPr="00C94D53" w:rsidRDefault="00947BC5" w:rsidP="00947BC5">
      <w:pPr>
        <w:pStyle w:val="Szvegtrzsbehzssal"/>
        <w:spacing w:line="360" w:lineRule="auto"/>
        <w:ind w:left="284" w:hanging="284"/>
        <w:rPr>
          <w:lang w:val="en-US"/>
        </w:rPr>
      </w:pPr>
      <w:r w:rsidRPr="00C94D53">
        <w:rPr>
          <w:lang w:val="en-US"/>
        </w:rPr>
        <w:t>Engel, C., [2014]. Exchange Rates and Interest Parity, in Gopinath, G., and Helpman, E. (eds), Handbook of International Economics vol. IV, pp. 453-522, Amsterdam: North Holland.</w:t>
      </w:r>
    </w:p>
    <w:p w:rsidR="00947BC5" w:rsidRPr="00C94D53" w:rsidRDefault="00947BC5" w:rsidP="00947BC5">
      <w:pPr>
        <w:spacing w:before="100" w:beforeAutospacing="1" w:after="100" w:afterAutospacing="1" w:line="360" w:lineRule="auto"/>
        <w:ind w:left="360" w:hanging="360"/>
        <w:rPr>
          <w:rFonts w:cs="Times New Roman"/>
          <w:color w:val="000000"/>
          <w:szCs w:val="24"/>
          <w:lang w:val="en-US" w:eastAsia="hu-HU"/>
        </w:rPr>
      </w:pPr>
      <w:r w:rsidRPr="00C94D53">
        <w:rPr>
          <w:rFonts w:cs="Times New Roman"/>
          <w:color w:val="000000"/>
          <w:szCs w:val="24"/>
          <w:lang w:val="en-US" w:eastAsia="hu-HU"/>
        </w:rPr>
        <w:t>Rossi, B., 2013. Exchange Rate Predictability. Journal of Economic Literature 51, 1063-1119.</w:t>
      </w:r>
    </w:p>
    <w:p w:rsidR="00947BC5" w:rsidRPr="00C94D53" w:rsidRDefault="00947BC5" w:rsidP="00D6351F">
      <w:pPr>
        <w:spacing w:after="0" w:line="240" w:lineRule="auto"/>
        <w:rPr>
          <w:lang w:val="en-US"/>
        </w:rPr>
      </w:pPr>
    </w:p>
    <w:p w:rsidR="00D6351F" w:rsidRPr="00C94D53" w:rsidRDefault="00D6351F" w:rsidP="00D6351F">
      <w:pPr>
        <w:spacing w:after="0" w:line="240" w:lineRule="auto"/>
        <w:rPr>
          <w:rFonts w:cs="Times New Roman"/>
          <w:szCs w:val="24"/>
          <w:lang w:val="en-US"/>
        </w:rPr>
      </w:pPr>
    </w:p>
    <w:p w:rsidR="008C38BA" w:rsidRPr="00C94D53" w:rsidRDefault="008C38BA" w:rsidP="00D6351F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C94D53">
        <w:rPr>
          <w:rFonts w:cs="Times New Roman"/>
          <w:b/>
          <w:szCs w:val="24"/>
          <w:lang w:val="en-US"/>
        </w:rPr>
        <w:t>Management</w:t>
      </w:r>
    </w:p>
    <w:p w:rsidR="008C38BA" w:rsidRPr="00C94D53" w:rsidRDefault="008C38BA" w:rsidP="00D6351F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8C38BA" w:rsidRPr="00C94D53" w:rsidRDefault="008C38BA" w:rsidP="008C38BA">
      <w:pPr>
        <w:numPr>
          <w:ilvl w:val="0"/>
          <w:numId w:val="7"/>
        </w:numPr>
        <w:spacing w:after="200" w:line="276" w:lineRule="auto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The role of the leader in strategy creation and in the strategic decision process.</w:t>
      </w:r>
    </w:p>
    <w:p w:rsidR="008C38BA" w:rsidRPr="00C94D53" w:rsidRDefault="008C38BA" w:rsidP="008C38BA">
      <w:pPr>
        <w:numPr>
          <w:ilvl w:val="0"/>
          <w:numId w:val="7"/>
        </w:numPr>
        <w:spacing w:after="200" w:line="276" w:lineRule="auto"/>
        <w:rPr>
          <w:rFonts w:cs="Times New Roman"/>
          <w:szCs w:val="24"/>
          <w:lang w:val="en-US"/>
        </w:rPr>
      </w:pPr>
      <w:r w:rsidRPr="00C94D53">
        <w:rPr>
          <w:rFonts w:cs="Times New Roman"/>
          <w:szCs w:val="24"/>
          <w:lang w:val="en-US"/>
        </w:rPr>
        <w:t>How can we deal with the increasing complexity of the environment during the strategic decision making process?</w:t>
      </w:r>
    </w:p>
    <w:p w:rsidR="008C38BA" w:rsidRPr="00C94D53" w:rsidRDefault="008C38BA" w:rsidP="008C38BA">
      <w:pPr>
        <w:pStyle w:val="Listaszerbekezds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>The role of the organizational culture and the national culture in the strategic decision making process.</w:t>
      </w:r>
    </w:p>
    <w:p w:rsidR="008C38BA" w:rsidRPr="00C94D53" w:rsidRDefault="008C38BA" w:rsidP="008C38BA">
      <w:pPr>
        <w:rPr>
          <w:rFonts w:cs="Times New Roman"/>
          <w:szCs w:val="24"/>
          <w:lang w:val="en-US"/>
        </w:rPr>
      </w:pPr>
    </w:p>
    <w:p w:rsidR="008C38BA" w:rsidRPr="00C94D53" w:rsidRDefault="008C38BA" w:rsidP="008C38BA">
      <w:pPr>
        <w:rPr>
          <w:i/>
          <w:lang w:val="en-US"/>
        </w:rPr>
      </w:pPr>
      <w:r w:rsidRPr="00C94D53">
        <w:rPr>
          <w:i/>
          <w:lang w:val="en-US"/>
        </w:rPr>
        <w:t>Readings:</w:t>
      </w:r>
    </w:p>
    <w:p w:rsidR="008C38BA" w:rsidRPr="00C94D53" w:rsidRDefault="008C38BA" w:rsidP="008C38BA">
      <w:pPr>
        <w:rPr>
          <w:lang w:val="en-US"/>
        </w:rPr>
      </w:pPr>
    </w:p>
    <w:p w:rsidR="008C38BA" w:rsidRPr="00C94D53" w:rsidRDefault="008C38BA" w:rsidP="008C38BA">
      <w:pPr>
        <w:rPr>
          <w:rFonts w:cs="Times New Roman"/>
          <w:lang w:val="en-US"/>
        </w:rPr>
      </w:pPr>
      <w:r w:rsidRPr="00C94D53">
        <w:rPr>
          <w:lang w:val="en-US"/>
        </w:rPr>
        <w:t>Time 2011 Feb 21 Singularity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2010 Nov 56-63 The next scientific revolution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2010 Nov 66-75 Extreme Negotiations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2010 Nov 76-79 You have to lead from everywhere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2012 Sep 56-66 Bringing science to your art of strategy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2012 Sep 68-74 Simple rules for a complex world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2012 Sep 76-83 Your strategy needs a strategy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2012 Sep 84-93 Are you solving the right problem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2013 June 121-125 How to give a killer presentation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2013 June 62-70 Transient advantage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2013 June 80-87 The new dinamics of competition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2013 Nov 63- Deciding how to decide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2013 Nov 73-78 You cannot be a wimp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2013 Nov 80-86 Beyond the echo chamber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2013 Nov 89-93 What makes strategic desisions different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2014 May 119-123 Navigating the cultural minefield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2014 Sep 59-68 Contextual intelligence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2014 Sep 77-82 Voices from the frontline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2015 March 68-73 Red ocean traps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2015 May 52-62 Leaders as decision architects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2015 May 64-71 Outsmart your own biases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2015 May 72-77 Fooled by experience</w:t>
      </w:r>
    </w:p>
    <w:p w:rsidR="008C38BA" w:rsidRPr="00C94D53" w:rsidRDefault="008C38BA" w:rsidP="008C38BA">
      <w:pPr>
        <w:rPr>
          <w:lang w:val="en-US"/>
        </w:rPr>
      </w:pPr>
      <w:r w:rsidRPr="00C94D53">
        <w:rPr>
          <w:lang w:val="en-US"/>
        </w:rPr>
        <w:t>HBR 2015 May 79-85 From economic man to behavioral economics</w:t>
      </w:r>
    </w:p>
    <w:p w:rsidR="008C38BA" w:rsidRPr="00C94D53" w:rsidRDefault="008C38BA" w:rsidP="008C38BA">
      <w:pPr>
        <w:rPr>
          <w:lang w:val="en-US"/>
        </w:rPr>
      </w:pPr>
    </w:p>
    <w:p w:rsidR="008C38BA" w:rsidRPr="00C94D53" w:rsidRDefault="008C38BA" w:rsidP="00D6351F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C94D53">
        <w:rPr>
          <w:rFonts w:cs="Times New Roman"/>
          <w:b/>
          <w:szCs w:val="24"/>
          <w:lang w:val="en-US"/>
        </w:rPr>
        <w:t>Marketing</w:t>
      </w:r>
    </w:p>
    <w:p w:rsidR="001A7F15" w:rsidRPr="00C94D53" w:rsidRDefault="001A7F15" w:rsidP="00D6351F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1A7F15" w:rsidRPr="00C94D53" w:rsidRDefault="001A7F15" w:rsidP="00D6351F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 xml:space="preserve">Marketing management process — historic changes in market orientation 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>Product structure of the companies’ offers and possible decisions concerning the products mix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>Different types of innovations and their marketing consequences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 xml:space="preserve">New product development, types of new products and methods of their introduction to the market  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>The STP (segmenting, targeting and positioning) strategies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 xml:space="preserve">Services marketing the role of customer experience 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 xml:space="preserve">The main methods of price setting with the explanation of their advantages and disadvantages  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>Dynamic pricing (price discrimination) — its main methods and consequences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>The role of the marketing channels with special emphasis on the digitalization of the modern age</w:t>
      </w:r>
    </w:p>
    <w:p w:rsidR="001A7F15" w:rsidRPr="00C94D53" w:rsidRDefault="001A7F15" w:rsidP="001A7F1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94D53">
        <w:rPr>
          <w:rFonts w:ascii="Times New Roman" w:hAnsi="Times New Roman" w:cs="Times New Roman"/>
          <w:sz w:val="24"/>
          <w:szCs w:val="24"/>
          <w:lang w:val="en-US"/>
        </w:rPr>
        <w:t>Marketing communication in the era of industry 4.0</w:t>
      </w:r>
    </w:p>
    <w:p w:rsidR="001A7F15" w:rsidRPr="00C94D53" w:rsidRDefault="001A7F15" w:rsidP="00D6351F">
      <w:pPr>
        <w:spacing w:after="0" w:line="240" w:lineRule="auto"/>
        <w:rPr>
          <w:rFonts w:cs="Times New Roman"/>
          <w:szCs w:val="24"/>
          <w:lang w:val="en-US"/>
        </w:rPr>
      </w:pPr>
    </w:p>
    <w:p w:rsidR="001A7F15" w:rsidRPr="00C94D53" w:rsidRDefault="001A7F15" w:rsidP="00D6351F">
      <w:pPr>
        <w:spacing w:after="0" w:line="240" w:lineRule="auto"/>
        <w:rPr>
          <w:rFonts w:cs="Times New Roman"/>
          <w:i/>
          <w:szCs w:val="24"/>
          <w:lang w:val="en-US"/>
        </w:rPr>
      </w:pPr>
      <w:r w:rsidRPr="00C94D53">
        <w:rPr>
          <w:rFonts w:cs="Times New Roman"/>
          <w:i/>
          <w:szCs w:val="24"/>
          <w:lang w:val="en-US"/>
        </w:rPr>
        <w:t>Readings:</w:t>
      </w:r>
    </w:p>
    <w:p w:rsidR="001A7F15" w:rsidRPr="00C94D53" w:rsidRDefault="001A7F15" w:rsidP="00D6351F">
      <w:pPr>
        <w:spacing w:after="0" w:line="240" w:lineRule="auto"/>
        <w:rPr>
          <w:rFonts w:cs="Times New Roman"/>
          <w:szCs w:val="24"/>
          <w:lang w:val="en-US"/>
        </w:rPr>
      </w:pPr>
    </w:p>
    <w:p w:rsidR="001A7F15" w:rsidRPr="00C94D53" w:rsidRDefault="001A7F15" w:rsidP="001A7F15">
      <w:pPr>
        <w:rPr>
          <w:bCs/>
          <w:lang w:val="en-US"/>
        </w:rPr>
      </w:pPr>
      <w:r w:rsidRPr="00C94D53">
        <w:rPr>
          <w:bCs/>
          <w:lang w:val="en-US"/>
        </w:rPr>
        <w:t>Kotler, P., – Keller, K.L. (2012) Marketing Management, 12</w:t>
      </w:r>
      <w:r w:rsidRPr="00C94D53">
        <w:rPr>
          <w:bCs/>
          <w:vertAlign w:val="superscript"/>
          <w:lang w:val="en-US"/>
        </w:rPr>
        <w:t>th</w:t>
      </w:r>
      <w:r w:rsidRPr="00C94D53">
        <w:rPr>
          <w:bCs/>
          <w:lang w:val="en-US"/>
        </w:rPr>
        <w:t xml:space="preserve"> edition, Pearson, Upper Saddle River, New Jersey, Chapters: 1, 2, 10, 12, 13, 15, 16, 17</w:t>
      </w:r>
    </w:p>
    <w:p w:rsidR="001A7F15" w:rsidRPr="00C94D53" w:rsidRDefault="001A7F15" w:rsidP="001A7F15">
      <w:pPr>
        <w:rPr>
          <w:bCs/>
          <w:lang w:val="en-US"/>
        </w:rPr>
      </w:pPr>
      <w:r w:rsidRPr="00C94D53">
        <w:rPr>
          <w:bCs/>
          <w:lang w:val="en-US"/>
        </w:rPr>
        <w:t>Rekettye, G. – Liu, J. (2018) Pricing — The New Frontier, Transnational Press, London, Chapters: 8, 9, 10, 11, 12</w:t>
      </w:r>
    </w:p>
    <w:p w:rsidR="001A7F15" w:rsidRPr="00C94D53" w:rsidRDefault="001A7F15" w:rsidP="00D6351F">
      <w:pPr>
        <w:spacing w:after="0" w:line="240" w:lineRule="auto"/>
        <w:rPr>
          <w:rFonts w:cs="Times New Roman"/>
          <w:szCs w:val="24"/>
          <w:lang w:val="en-US"/>
        </w:rPr>
      </w:pPr>
    </w:p>
    <w:sectPr w:rsidR="001A7F15" w:rsidRPr="00C94D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57" w:rsidRDefault="008D5D57" w:rsidP="00FF0BCF">
      <w:pPr>
        <w:spacing w:after="0" w:line="240" w:lineRule="auto"/>
      </w:pPr>
      <w:r>
        <w:separator/>
      </w:r>
    </w:p>
  </w:endnote>
  <w:endnote w:type="continuationSeparator" w:id="0">
    <w:p w:rsidR="008D5D57" w:rsidRDefault="008D5D57" w:rsidP="00FF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57" w:rsidRDefault="008D5D57" w:rsidP="00FF0BCF">
      <w:pPr>
        <w:spacing w:after="0" w:line="240" w:lineRule="auto"/>
      </w:pPr>
      <w:r>
        <w:separator/>
      </w:r>
    </w:p>
  </w:footnote>
  <w:footnote w:type="continuationSeparator" w:id="0">
    <w:p w:rsidR="008D5D57" w:rsidRDefault="008D5D57" w:rsidP="00FF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2979"/>
      <w:docPartObj>
        <w:docPartGallery w:val="Page Numbers (Top of Page)"/>
        <w:docPartUnique/>
      </w:docPartObj>
    </w:sdtPr>
    <w:sdtEndPr/>
    <w:sdtContent>
      <w:p w:rsidR="00FF0BCF" w:rsidRDefault="00FF0BCF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3A">
          <w:rPr>
            <w:noProof/>
          </w:rPr>
          <w:t>1</w:t>
        </w:r>
        <w:r>
          <w:fldChar w:fldCharType="end"/>
        </w:r>
      </w:p>
    </w:sdtContent>
  </w:sdt>
  <w:p w:rsidR="00FF0BCF" w:rsidRDefault="00FF0BC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C8D"/>
    <w:multiLevelType w:val="singleLevel"/>
    <w:tmpl w:val="040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7F24A61"/>
    <w:multiLevelType w:val="hybridMultilevel"/>
    <w:tmpl w:val="1B74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5058D"/>
    <w:multiLevelType w:val="singleLevel"/>
    <w:tmpl w:val="040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398D1D1D"/>
    <w:multiLevelType w:val="hybridMultilevel"/>
    <w:tmpl w:val="C1B2490E"/>
    <w:lvl w:ilvl="0" w:tplc="26201C58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48831C3"/>
    <w:multiLevelType w:val="hybridMultilevel"/>
    <w:tmpl w:val="9EAEF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71DCE"/>
    <w:multiLevelType w:val="hybridMultilevel"/>
    <w:tmpl w:val="9B94E3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43435"/>
    <w:multiLevelType w:val="hybridMultilevel"/>
    <w:tmpl w:val="98C68D88"/>
    <w:lvl w:ilvl="0" w:tplc="E10409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CC7210"/>
    <w:multiLevelType w:val="hybridMultilevel"/>
    <w:tmpl w:val="13946C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SwNDK1sLQ0sTQzM7RU0lEKTi0uzszPAykwrAUAfLY2BywAAAA="/>
  </w:docVars>
  <w:rsids>
    <w:rsidRoot w:val="00D6351F"/>
    <w:rsid w:val="001A7F15"/>
    <w:rsid w:val="005B1F3A"/>
    <w:rsid w:val="008C38BA"/>
    <w:rsid w:val="008D5D57"/>
    <w:rsid w:val="009347B3"/>
    <w:rsid w:val="00947BC5"/>
    <w:rsid w:val="00B438DE"/>
    <w:rsid w:val="00C94D53"/>
    <w:rsid w:val="00D304E4"/>
    <w:rsid w:val="00D6351F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635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6351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7BC5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7BC5"/>
    <w:rPr>
      <w:rFonts w:cs="Times New Roman"/>
      <w:color w:val="00000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BC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BCF"/>
  </w:style>
  <w:style w:type="paragraph" w:styleId="llb">
    <w:name w:val="footer"/>
    <w:basedOn w:val="Norml"/>
    <w:link w:val="llbChar"/>
    <w:uiPriority w:val="99"/>
    <w:unhideWhenUsed/>
    <w:rsid w:val="00F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635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6351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47BC5"/>
    <w:pPr>
      <w:spacing w:before="100" w:beforeAutospacing="1" w:after="100" w:afterAutospacing="1" w:line="240" w:lineRule="auto"/>
    </w:pPr>
    <w:rPr>
      <w:rFonts w:cs="Times New Roman"/>
      <w:color w:val="000000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47BC5"/>
    <w:rPr>
      <w:rFonts w:cs="Times New Roman"/>
      <w:color w:val="00000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BC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0BCF"/>
  </w:style>
  <w:style w:type="paragraph" w:styleId="llb">
    <w:name w:val="footer"/>
    <w:basedOn w:val="Norml"/>
    <w:link w:val="llbChar"/>
    <w:uiPriority w:val="99"/>
    <w:unhideWhenUsed/>
    <w:rsid w:val="00FF0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0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307904X/40/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1197</Words>
  <Characters>8260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Vitai Zsuzsanna</dc:creator>
  <cp:keywords/>
  <dc:description/>
  <cp:lastModifiedBy>Vitai Zsuzsanna</cp:lastModifiedBy>
  <cp:revision>5</cp:revision>
  <cp:lastPrinted>2018-05-04T08:14:00Z</cp:lastPrinted>
  <dcterms:created xsi:type="dcterms:W3CDTF">2018-05-04T07:29:00Z</dcterms:created>
  <dcterms:modified xsi:type="dcterms:W3CDTF">2018-05-04T08:17:00Z</dcterms:modified>
</cp:coreProperties>
</file>