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Pécsi Tudományegyetem szervezeti egységei közötti belső együttműködési megállapodás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(szakmai gyakorlat nyújtására)</w:t>
      </w:r>
    </w:p>
    <w:p>
      <w:pPr>
        <w:pStyle w:val="Normal"/>
        <w:spacing w:lineRule="auto" w:line="240" w:before="360" w:after="0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Amely létrejött egyfelől a</w:t>
        <w:tab/>
        <w:tab/>
        <w:tab/>
      </w:r>
      <w:r>
        <w:rPr>
          <w:rFonts w:cs="Calibri" w:ascii="Garamond" w:hAnsi="Garamond"/>
          <w:b/>
          <w:sz w:val="21"/>
          <w:szCs w:val="21"/>
        </w:rPr>
        <w:t>Pécsi Tudományegyetem</w:t>
      </w:r>
      <w:r>
        <w:rPr>
          <w:rFonts w:cs="Calibri" w:ascii="Garamond" w:hAnsi="Garamond"/>
          <w:sz w:val="21"/>
          <w:szCs w:val="21"/>
        </w:rPr>
        <w:t xml:space="preserve"> </w:t>
      </w:r>
      <w:permStart w:id="119828700" w:edGrp="everyone"/>
      <w:r>
        <w:rPr>
          <w:rFonts w:cs="Calibri" w:ascii="Garamond" w:hAnsi="Garamond"/>
          <w:sz w:val="21"/>
          <w:szCs w:val="21"/>
        </w:rPr>
        <w:t xml:space="preserve">Közgazdaságtudományi </w:t>
      </w:r>
      <w:r>
        <w:rPr>
          <w:rFonts w:cs="Calibri" w:ascii="Garamond" w:hAnsi="Garamond"/>
          <w:b/>
          <w:sz w:val="21"/>
          <w:szCs w:val="21"/>
        </w:rPr>
        <w:t>Kar</w:t>
      </w:r>
      <w:permEnd w:id="119828700"/>
    </w:p>
    <w:p>
      <w:pPr>
        <w:pStyle w:val="Title"/>
        <w:ind w:left="3545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 xml:space="preserve">Képviseletre jogosult: </w:t>
      </w:r>
      <w:permStart w:id="2139566496" w:edGrp="everyone"/>
      <w:r>
        <w:rPr>
          <w:rFonts w:eastAsia="Calibri" w:cs="Calibri" w:ascii="Garamond" w:hAnsi="Garamond"/>
          <w:sz w:val="21"/>
          <w:szCs w:val="21"/>
          <w:lang w:eastAsia="en-US"/>
        </w:rPr>
        <w:t xml:space="preserve">Dr. </w:t>
      </w:r>
      <w:r>
        <w:rPr>
          <w:rFonts w:eastAsia="Calibri"/>
        </w:rPr>
        <w:t>Takács András</w:t>
      </w:r>
      <w:permEnd w:id="2139566496"/>
    </w:p>
    <w:p>
      <w:pPr>
        <w:pStyle w:val="Title"/>
        <w:ind w:left="3545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 xml:space="preserve">Kapcsolattartó: </w:t>
      </w:r>
      <w:permStart w:id="2113559751" w:edGrp="everyone"/>
      <w:r>
        <w:rPr/>
        <w:t>Bellér Noémi</w:t>
      </w:r>
      <w:permEnd w:id="2113559751"/>
    </w:p>
    <w:p>
      <w:pPr>
        <w:pStyle w:val="Title"/>
        <w:ind w:firstLine="709" w:left="2836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 xml:space="preserve">e-mail cím: </w:t>
      </w:r>
      <w:r>
        <w:rPr>
          <w:rFonts w:eastAsia="Calibri" w:cs="Calibri" w:ascii="Garamond" w:hAnsi="Garamond"/>
          <w:sz w:val="21"/>
          <w:szCs w:val="21"/>
          <w:lang w:eastAsia="en-US"/>
        </w:rPr>
        <w:t>beller.noemi</w:t>
      </w:r>
      <w:r>
        <w:rPr>
          <w:rFonts w:eastAsia="Calibri" w:cs="Calibri" w:ascii="Garamond" w:hAnsi="Garamond"/>
          <w:sz w:val="21"/>
          <w:szCs w:val="21"/>
          <w:lang w:eastAsia="en-US"/>
        </w:rPr>
        <w:t>@ktk.pte.hu</w:t>
      </w:r>
    </w:p>
    <w:p>
      <w:pPr>
        <w:pStyle w:val="Normal"/>
        <w:spacing w:lineRule="auto" w:line="240" w:before="0" w:after="0"/>
        <w:ind w:left="3545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Továbbiakban: </w:t>
      </w:r>
      <w:r>
        <w:rPr>
          <w:rFonts w:cs="Calibri" w:ascii="Garamond" w:hAnsi="Garamond"/>
          <w:b/>
          <w:bCs/>
          <w:sz w:val="21"/>
          <w:szCs w:val="21"/>
        </w:rPr>
        <w:t>Kar</w:t>
      </w:r>
    </w:p>
    <w:p>
      <w:pPr>
        <w:pStyle w:val="Normal"/>
        <w:spacing w:before="240" w:after="0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másfelől a</w:t>
        <w:tab/>
        <w:tab/>
        <w:tab/>
        <w:tab/>
      </w:r>
      <w:r>
        <w:rPr>
          <w:rFonts w:cs="Calibri" w:ascii="Garamond" w:hAnsi="Garamond"/>
          <w:b/>
          <w:sz w:val="21"/>
          <w:szCs w:val="21"/>
        </w:rPr>
        <w:t xml:space="preserve">Pécsi Tudományegyetem </w:t>
      </w:r>
      <w:permStart w:id="947060880" w:edGrp="everyone"/>
      <w:r>
        <w:rPr>
          <w:rFonts w:cs="Calibri" w:ascii="Garamond" w:hAnsi="Garamond"/>
          <w:b/>
          <w:sz w:val="21"/>
          <w:szCs w:val="21"/>
        </w:rPr>
        <w:t>…………………….</w:t>
      </w:r>
      <w:permEnd w:id="947060880"/>
    </w:p>
    <w:p>
      <w:pPr>
        <w:pStyle w:val="Normal"/>
        <w:spacing w:lineRule="auto" w:line="240" w:before="0" w:after="0"/>
        <w:ind w:left="3545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Képviseletre jogosult: </w:t>
      </w:r>
      <w:permStart w:id="1870154002" w:edGrp="everyone"/>
      <w:r>
        <w:rPr>
          <w:rFonts w:cs="Calibri" w:ascii="Garamond" w:hAnsi="Garamond"/>
          <w:sz w:val="21"/>
          <w:szCs w:val="21"/>
        </w:rPr>
        <w:t>…………………………..</w:t>
      </w:r>
      <w:permEnd w:id="1870154002"/>
    </w:p>
    <w:p>
      <w:pPr>
        <w:pStyle w:val="Normal"/>
        <w:spacing w:lineRule="auto" w:line="240" w:before="0" w:after="0"/>
        <w:ind w:left="3545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Kapcsolattartó: </w:t>
      </w:r>
      <w:permStart w:id="939332887" w:edGrp="everyone"/>
      <w:r>
        <w:rPr>
          <w:rFonts w:cs="Calibri" w:ascii="Garamond" w:hAnsi="Garamond"/>
          <w:sz w:val="21"/>
          <w:szCs w:val="21"/>
        </w:rPr>
        <w:t>…………………………………</w:t>
      </w:r>
      <w:permEnd w:id="939332887"/>
    </w:p>
    <w:p>
      <w:pPr>
        <w:pStyle w:val="Title"/>
        <w:ind w:firstLine="709" w:left="2836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 xml:space="preserve">e-mail cím: </w:t>
      </w:r>
      <w:permStart w:id="2104629595" w:edGrp="everyone"/>
      <w:r>
        <w:rPr>
          <w:rFonts w:eastAsia="Calibri" w:cs="Calibri" w:ascii="Garamond" w:hAnsi="Garamond"/>
          <w:sz w:val="21"/>
          <w:szCs w:val="21"/>
          <w:lang w:eastAsia="en-US"/>
        </w:rPr>
        <w:t>……………………………………..</w:t>
      </w:r>
      <w:permEnd w:id="2104629595"/>
    </w:p>
    <w:p>
      <w:pPr>
        <w:pStyle w:val="Normal"/>
        <w:spacing w:lineRule="auto" w:line="240" w:before="0" w:after="0"/>
        <w:ind w:left="3545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Továbbiakban: </w:t>
      </w:r>
      <w:r>
        <w:rPr>
          <w:rFonts w:cs="Calibri" w:ascii="Garamond" w:hAnsi="Garamond"/>
          <w:b/>
          <w:bCs/>
          <w:sz w:val="21"/>
          <w:szCs w:val="21"/>
        </w:rPr>
        <w:t>Gyakorlóhely</w:t>
      </w:r>
    </w:p>
    <w:p>
      <w:pPr>
        <w:pStyle w:val="Normal"/>
        <w:spacing w:lineRule="auto" w:line="240" w:before="240" w:after="0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között, alulírott helyen és időben az alábbi feltételek mellett.</w:t>
      </w:r>
    </w:p>
    <w:p>
      <w:pPr>
        <w:pStyle w:val="Normal"/>
        <w:spacing w:lineRule="auto" w:line="240" w:before="240" w:after="240"/>
        <w:jc w:val="center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b/>
          <w:sz w:val="21"/>
          <w:szCs w:val="21"/>
        </w:rPr>
        <w:t>Preambulum</w:t>
      </w:r>
    </w:p>
    <w:p>
      <w:pPr>
        <w:pStyle w:val="Normal"/>
        <w:spacing w:lineRule="auto" w:line="240" w:before="0" w:after="0"/>
        <w:jc w:val="both"/>
        <w:rPr>
          <w:rFonts w:ascii="Garamond" w:hAnsi="Garamond" w:cs="Calibri"/>
          <w:bCs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Felek rögzítik, hogy a </w:t>
      </w:r>
      <w:permStart w:id="955456918" w:edGrp="everyone"/>
      <w:r>
        <w:rPr>
          <w:rFonts w:cs="Calibri" w:ascii="Garamond" w:hAnsi="Garamond"/>
          <w:b/>
          <w:bCs/>
          <w:sz w:val="21"/>
          <w:szCs w:val="21"/>
        </w:rPr>
        <w:t>Kar</w:t>
      </w:r>
      <w:r>
        <w:rPr/>
        <w:t xml:space="preserve"> üzleti </w:t>
      </w:r>
      <w:r>
        <w:rPr>
          <w:rFonts w:cs="Calibri" w:ascii="Garamond" w:hAnsi="Garamond"/>
          <w:sz w:val="21"/>
          <w:szCs w:val="21"/>
        </w:rPr>
        <w:t xml:space="preserve">szakokon biztosítja a nemzeti felsőoktatásról szóló 2011. évi CCIV. törvényben (továbbiakban: Nftv.) meghatározott felsőoktatásiképzését, mely az Nftv. </w:t>
      </w:r>
      <w:permEnd w:id="955456918"/>
      <w:r>
        <w:rPr>
          <w:rFonts w:cs="Calibri" w:ascii="Garamond" w:hAnsi="Garamond"/>
          <w:bCs/>
          <w:sz w:val="21"/>
          <w:szCs w:val="21"/>
        </w:rPr>
        <w:t xml:space="preserve">85. § (3) bekezdése értelmében gyakorlatigényes szaknak minősül. </w:t>
      </w:r>
    </w:p>
    <w:p>
      <w:pPr>
        <w:pStyle w:val="ListParagraph"/>
        <w:spacing w:before="120" w:after="0"/>
        <w:ind w:left="0"/>
        <w:contextualSpacing w:val="false"/>
        <w:jc w:val="both"/>
        <w:rPr>
          <w:rFonts w:ascii="Garamond" w:hAnsi="Garamond"/>
          <w:i w:val="false"/>
          <w:i w:val="false"/>
          <w:sz w:val="21"/>
          <w:szCs w:val="21"/>
        </w:rPr>
      </w:pPr>
      <w:r>
        <w:rPr>
          <w:rFonts w:ascii="Garamond" w:hAnsi="Garamond"/>
          <w:i w:val="false"/>
          <w:sz w:val="21"/>
          <w:szCs w:val="21"/>
        </w:rPr>
        <w:t xml:space="preserve">A </w:t>
      </w:r>
      <w:r>
        <w:rPr>
          <w:rFonts w:ascii="Garamond" w:hAnsi="Garamond"/>
          <w:b/>
          <w:bCs/>
          <w:i w:val="false"/>
          <w:sz w:val="21"/>
          <w:szCs w:val="21"/>
        </w:rPr>
        <w:t xml:space="preserve">Gyakorlóhely a </w:t>
      </w:r>
      <w:r>
        <w:rPr>
          <w:rFonts w:ascii="Garamond" w:hAnsi="Garamond"/>
          <w:i w:val="false"/>
          <w:sz w:val="21"/>
          <w:szCs w:val="21"/>
        </w:rPr>
        <w:t xml:space="preserve">Pécsi Tudományegyetem szervezeti egysége révén rendelkezik a képzési programhoz igazodóan megfelelő, szakmai gyakorlat lebonyolításához szükséges gyakorlóhellyel, így az egyetemi szervezeten belül biztosítja a szakmai gyakorlati helyet az alap- , valamint  mesterképzését, felsőoktatási szakképzését  folytató </w:t>
      </w:r>
      <w:r>
        <w:rPr>
          <w:rFonts w:ascii="Garamond" w:hAnsi="Garamond"/>
          <w:b/>
          <w:bCs/>
          <w:i w:val="false"/>
          <w:sz w:val="21"/>
          <w:szCs w:val="21"/>
        </w:rPr>
        <w:t>Kar</w:t>
      </w:r>
      <w:r>
        <w:rPr>
          <w:rFonts w:ascii="Garamond" w:hAnsi="Garamond"/>
          <w:i w:val="false"/>
          <w:sz w:val="21"/>
          <w:szCs w:val="21"/>
        </w:rPr>
        <w:t xml:space="preserve"> hallgatói  számára, ezzel elősegítve a hallgatók képzését és biztosítva a hallgatók számára azt a gyakorlati időt, melyet az Nftv. a záróvizsgára bocsátáshoz megkíván. </w:t>
      </w:r>
    </w:p>
    <w:p>
      <w:pPr>
        <w:pStyle w:val="ListParagraph"/>
        <w:spacing w:before="120" w:after="0"/>
        <w:ind w:left="0"/>
        <w:contextualSpacing w:val="false"/>
        <w:jc w:val="both"/>
        <w:rPr>
          <w:rFonts w:ascii="Garamond" w:hAnsi="Garamond"/>
          <w:i w:val="false"/>
          <w:i w:val="false"/>
          <w:sz w:val="21"/>
          <w:szCs w:val="21"/>
        </w:rPr>
      </w:pPr>
      <w:r>
        <w:rPr>
          <w:rFonts w:ascii="Garamond" w:hAnsi="Garamond"/>
          <w:i w:val="false"/>
          <w:sz w:val="21"/>
          <w:szCs w:val="21"/>
        </w:rPr>
        <w:t>A két szervezeti egység közötti együttműködés feltételeit az alábbiakban rögzítik:</w:t>
      </w:r>
    </w:p>
    <w:p>
      <w:pPr>
        <w:pStyle w:val="ListParagraph"/>
        <w:keepNext w:val="true"/>
        <w:numPr>
          <w:ilvl w:val="0"/>
          <w:numId w:val="2"/>
        </w:numPr>
        <w:spacing w:before="240" w:after="0"/>
        <w:ind w:hanging="567" w:left="567"/>
        <w:contextualSpacing w:val="false"/>
        <w:jc w:val="both"/>
        <w:rPr>
          <w:rFonts w:ascii="Garamond" w:hAnsi="Garamond"/>
          <w:b/>
          <w:i w:val="false"/>
          <w:i w:val="false"/>
          <w:sz w:val="21"/>
          <w:szCs w:val="21"/>
        </w:rPr>
      </w:pPr>
      <w:r>
        <w:rPr>
          <w:rFonts w:ascii="Garamond" w:hAnsi="Garamond"/>
          <w:b/>
          <w:i w:val="false"/>
          <w:sz w:val="21"/>
          <w:szCs w:val="21"/>
        </w:rPr>
        <w:t>Megállapodás tárgya</w:t>
      </w:r>
    </w:p>
    <w:p>
      <w:pPr>
        <w:pStyle w:val="ListParagraph"/>
        <w:numPr>
          <w:ilvl w:val="1"/>
          <w:numId w:val="2"/>
        </w:numPr>
        <w:spacing w:before="0" w:after="0"/>
        <w:ind w:hanging="567" w:left="567"/>
        <w:contextualSpacing w:val="false"/>
        <w:jc w:val="both"/>
        <w:rPr>
          <w:rFonts w:ascii="Garamond" w:hAnsi="Garamond"/>
          <w:i w:val="false"/>
          <w:i w:val="false"/>
          <w:sz w:val="21"/>
          <w:szCs w:val="21"/>
        </w:rPr>
      </w:pPr>
      <w:r>
        <w:rPr>
          <w:rFonts w:ascii="Garamond" w:hAnsi="Garamond"/>
          <w:i w:val="false"/>
          <w:sz w:val="21"/>
          <w:szCs w:val="21"/>
        </w:rPr>
        <w:t xml:space="preserve">Fentiekre tekintettel a Gyakorlóhely a jelen megállapodás hatálya alatt a Kar hallgatói részére a Megállapodás preambulumában meghatározott alap-, valamint mesterképzéshez, </w:t>
      </w:r>
      <w:bookmarkStart w:id="0" w:name="_Hlk103235980"/>
      <w:r>
        <w:rPr>
          <w:rFonts w:ascii="Garamond" w:hAnsi="Garamond"/>
          <w:i w:val="false"/>
          <w:sz w:val="21"/>
          <w:szCs w:val="21"/>
        </w:rPr>
        <w:t>felsőoktatási szakképzés</w:t>
      </w:r>
      <w:bookmarkEnd w:id="0"/>
      <w:r>
        <w:rPr>
          <w:rFonts w:ascii="Garamond" w:hAnsi="Garamond"/>
          <w:i w:val="false"/>
          <w:sz w:val="21"/>
          <w:szCs w:val="21"/>
        </w:rPr>
        <w:t>hez kapcsolódó szakmai gyakorlatot biztosítja.</w:t>
      </w:r>
    </w:p>
    <w:p>
      <w:pPr>
        <w:pStyle w:val="ListParagraph"/>
        <w:numPr>
          <w:ilvl w:val="1"/>
          <w:numId w:val="2"/>
        </w:numPr>
        <w:spacing w:before="120" w:after="0"/>
        <w:ind w:hanging="567" w:left="567"/>
        <w:contextualSpacing w:val="false"/>
        <w:jc w:val="both"/>
        <w:rPr>
          <w:rFonts w:ascii="Garamond" w:hAnsi="Garamond"/>
          <w:i w:val="false"/>
          <w:i w:val="false"/>
          <w:sz w:val="21"/>
          <w:szCs w:val="21"/>
        </w:rPr>
      </w:pPr>
      <w:r>
        <w:rPr>
          <w:rFonts w:ascii="Garamond" w:hAnsi="Garamond"/>
          <w:i w:val="false"/>
          <w:sz w:val="21"/>
          <w:szCs w:val="21"/>
        </w:rPr>
        <w:t>Felek megállapodnak abban, hogy a szakmai gyakorlat keretében biztosított szakmai gyakorlati helyek számát, a szakmai gyakorlat részletes leírását a Megállapodáshoz tartozó Kiegészítő megállapodás 1. számú melléklete tartalmazza.</w:t>
      </w:r>
    </w:p>
    <w:p>
      <w:pPr>
        <w:pStyle w:val="ListParagraph"/>
        <w:numPr>
          <w:ilvl w:val="1"/>
          <w:numId w:val="2"/>
        </w:numPr>
        <w:spacing w:before="120" w:after="0"/>
        <w:ind w:hanging="567" w:left="567"/>
        <w:contextualSpacing w:val="false"/>
        <w:jc w:val="both"/>
        <w:rPr>
          <w:rFonts w:ascii="Garamond" w:hAnsi="Garamond"/>
          <w:i w:val="false"/>
          <w:i w:val="false"/>
          <w:sz w:val="21"/>
          <w:szCs w:val="21"/>
        </w:rPr>
      </w:pPr>
      <w:r>
        <w:rPr>
          <w:rFonts w:ascii="Garamond" w:hAnsi="Garamond"/>
          <w:i w:val="false"/>
          <w:sz w:val="21"/>
          <w:szCs w:val="21"/>
        </w:rPr>
        <w:t xml:space="preserve">Felek megállapodnak abban, hogy a jelen megállapodást mindkét fél által történő aláírástól </w:t>
      </w:r>
      <w:r>
        <w:rPr>
          <w:rFonts w:ascii="Garamond" w:hAnsi="Garamond"/>
          <w:b/>
          <w:bCs/>
          <w:i w:val="false"/>
          <w:sz w:val="21"/>
          <w:szCs w:val="21"/>
        </w:rPr>
        <w:t>határozatlan</w:t>
      </w:r>
      <w:r>
        <w:rPr>
          <w:rFonts w:ascii="Garamond" w:hAnsi="Garamond"/>
          <w:i w:val="false"/>
          <w:sz w:val="21"/>
          <w:szCs w:val="21"/>
        </w:rPr>
        <w:t xml:space="preserve"> időre kötik, ezért a Felek megállapodnak abban, hogy a jelen megállapodás hatálya alatt minden tanulmányi félév kezdetén jelen megállapodás mellékletét képező „Kiegészítő megállapodás”-t kötnek, amelyben meghatározzák az adott félévre vonatkozó szakmai gyakorlat további feltételeit.</w:t>
      </w:r>
    </w:p>
    <w:p>
      <w:pPr>
        <w:pStyle w:val="ListParagraph"/>
        <w:numPr>
          <w:ilvl w:val="1"/>
          <w:numId w:val="2"/>
        </w:numPr>
        <w:spacing w:before="120" w:after="0"/>
        <w:ind w:hanging="567" w:left="567"/>
        <w:contextualSpacing w:val="false"/>
        <w:jc w:val="both"/>
        <w:rPr>
          <w:rFonts w:ascii="Garamond" w:hAnsi="Garamond"/>
          <w:i w:val="false"/>
          <w:i w:val="false"/>
          <w:sz w:val="21"/>
          <w:szCs w:val="21"/>
        </w:rPr>
      </w:pPr>
      <w:r>
        <w:rPr>
          <w:rFonts w:ascii="Garamond" w:hAnsi="Garamond"/>
          <w:i w:val="false"/>
          <w:sz w:val="21"/>
          <w:szCs w:val="21"/>
        </w:rPr>
        <w:t>Felek megállapodnak abban, hogy a Kar jogosult meghatározni a szakmai gyakorlaton részvevő hallgatók névsorát.</w:t>
      </w:r>
    </w:p>
    <w:p>
      <w:pPr>
        <w:pStyle w:val="ListParagraph"/>
        <w:numPr>
          <w:ilvl w:val="0"/>
          <w:numId w:val="2"/>
        </w:numPr>
        <w:spacing w:before="240" w:after="0"/>
        <w:ind w:hanging="567" w:left="567"/>
        <w:contextualSpacing w:val="false"/>
        <w:jc w:val="both"/>
        <w:rPr>
          <w:rFonts w:ascii="Garamond" w:hAnsi="Garamond"/>
          <w:b/>
          <w:i w:val="false"/>
          <w:i w:val="false"/>
          <w:sz w:val="21"/>
          <w:szCs w:val="21"/>
        </w:rPr>
      </w:pPr>
      <w:r>
        <w:rPr>
          <w:rFonts w:ascii="Garamond" w:hAnsi="Garamond"/>
          <w:b/>
          <w:i w:val="false"/>
          <w:sz w:val="21"/>
          <w:szCs w:val="21"/>
        </w:rPr>
        <w:t>A Kar jogai és kötelezettségei</w:t>
      </w:r>
    </w:p>
    <w:p>
      <w:pPr>
        <w:pStyle w:val="Normal"/>
        <w:numPr>
          <w:ilvl w:val="1"/>
          <w:numId w:val="2"/>
        </w:numPr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Felek rögzítik, hogy a Kar felelősséggel tartozik a szakmai gyakorlaton résztvevő hallgatók teljes képzéséért, valamint az annak részét képező szakmai gyakorlatért.</w:t>
      </w:r>
    </w:p>
    <w:p>
      <w:pPr>
        <w:pStyle w:val="Normal"/>
        <w:numPr>
          <w:ilvl w:val="1"/>
          <w:numId w:val="2"/>
        </w:numPr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Felek rögzítik, hogy gyakorlatigényes alap-, mester és </w:t>
      </w:r>
      <w:r>
        <w:rPr>
          <w:rFonts w:ascii="Garamond" w:hAnsi="Garamond"/>
          <w:iCs/>
          <w:sz w:val="21"/>
          <w:szCs w:val="21"/>
        </w:rPr>
        <w:t>felsőoktatási szakképzés</w:t>
      </w:r>
      <w:r>
        <w:rPr>
          <w:rFonts w:cs="Calibri" w:ascii="Garamond" w:hAnsi="Garamond"/>
          <w:sz w:val="21"/>
          <w:szCs w:val="21"/>
        </w:rPr>
        <w:t xml:space="preserve"> szakok keretében a Kar kötelessége szakmai gyakorlat megszervezése. Ezen szakmai gyakorlat megszervezése érdekében kötik a Felek a Megállapodást.</w:t>
      </w:r>
    </w:p>
    <w:p>
      <w:pPr>
        <w:pStyle w:val="Normal"/>
        <w:numPr>
          <w:ilvl w:val="1"/>
          <w:numId w:val="2"/>
        </w:numPr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Felek megállapodnak abban, hogy a szakmai készségek, komplex fejlesztési folyamatában a Gyakorlóhely értékelése alapján a Kar köteles elvégezni a gyakorlati kompetenciák értékelését.</w:t>
      </w:r>
    </w:p>
    <w:p>
      <w:pPr>
        <w:pStyle w:val="Normal"/>
        <w:numPr>
          <w:ilvl w:val="0"/>
          <w:numId w:val="2"/>
        </w:numPr>
        <w:spacing w:lineRule="auto" w:line="240" w:before="240" w:after="0"/>
        <w:ind w:hanging="567" w:left="567"/>
        <w:jc w:val="both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A Gyakorlóhely</w:t>
      </w:r>
      <w:r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b/>
          <w:sz w:val="21"/>
          <w:szCs w:val="21"/>
        </w:rPr>
        <w:t>jogai és kötelezettségei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3.1.</w:t>
        <w:tab/>
        <w:t xml:space="preserve">A Pécsi Tudományegyetem a szakmai gyakorlaton résztvevő hallgatóval nem köteles hallgatói munkaszerződést kötni, ez ügyben a Gyakorlóhelynek intézkednie nem kell. 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bCs/>
          <w:sz w:val="21"/>
          <w:szCs w:val="21"/>
        </w:rPr>
      </w:pPr>
      <w:r>
        <w:rPr>
          <w:rFonts w:cs="Calibri" w:ascii="Garamond" w:hAnsi="Garamond"/>
          <w:bCs/>
          <w:sz w:val="21"/>
          <w:szCs w:val="21"/>
        </w:rPr>
        <w:t>3.2.</w:t>
        <w:tab/>
      </w:r>
      <w:r>
        <w:rPr>
          <w:rFonts w:cs="Calibri" w:ascii="Garamond" w:hAnsi="Garamond"/>
          <w:sz w:val="21"/>
          <w:szCs w:val="21"/>
        </w:rPr>
        <w:t>A Gyakorlóhely</w:t>
      </w:r>
      <w:r>
        <w:rPr>
          <w:rFonts w:cs="Calibri" w:ascii="Garamond" w:hAnsi="Garamond"/>
          <w:bCs/>
          <w:sz w:val="21"/>
          <w:szCs w:val="21"/>
        </w:rPr>
        <w:t xml:space="preserve"> tudomásul veszi, hogy a szakmai gyakorlaton résztvevő hallgatókat köteles képzésének megfelelő szakterületen foglalkoztatni.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3.3.</w:t>
        <w:tab/>
        <w:t xml:space="preserve">A Felek megállapodnak abban, hogy az hallgató szakmai gyakorlatához kapcsolódó költségek a Gyakorlóhelyet terhelik. a Gyakorlóhely saját költségén köteles biztosítani a szakmai gyakorlat folytatásához szükséges helyet, eszközt, védőfelszerelést. A Gyakorlóhely a hallgató szakmai gyakorlatához kapcsolódó esetleges költségek megtérítésére, keret átadására a Kartól nem tarthat igényt. </w:t>
      </w:r>
    </w:p>
    <w:p>
      <w:pPr>
        <w:pStyle w:val="Normal"/>
        <w:spacing w:lineRule="auto" w:line="240" w:before="120" w:after="12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3.4.</w:t>
        <w:tab/>
        <w:t>A Felek úgy állapodnak meg, hogy a szakmai gyakorlaton résztvevő hallgatók tevékenységének szakmai felügyeletét és irányítását a Gyakorlóhely végzi. A Gyakorlóhely által kiadott feladatok teljesítését a Gyakorlóhely a Szakmai felelős útján biztosítja.</w:t>
      </w:r>
    </w:p>
    <w:p>
      <w:pPr>
        <w:pStyle w:val="Normal"/>
        <w:spacing w:lineRule="auto" w:line="240" w:before="120" w:after="20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3.5.</w:t>
        <w:tab/>
        <w:t>A szakmai gyakorlat idejére a szakmai gyakorlaton résztvevő hallgatók részére a Gyakorlóhely nem köteles díjazást biztosítani, kivéve az Nftv. 44. § (3) a) szerinti esetben.</w:t>
      </w:r>
    </w:p>
    <w:p>
      <w:pPr>
        <w:pStyle w:val="Normal"/>
        <w:spacing w:lineRule="auto" w:line="240" w:before="120" w:after="200"/>
        <w:ind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Amennyiben a Gyakorlóhely a szakmai gyakorlaton résztvevő hallgatókat mégis díjazásban kívánja részesíteni, kezdeményezheti a hallgatókkal a </w:t>
      </w:r>
      <w:r>
        <w:rPr>
          <w:rFonts w:cs="Calibri" w:ascii="Garamond" w:hAnsi="Garamond"/>
          <w:bCs/>
          <w:sz w:val="21"/>
          <w:szCs w:val="21"/>
        </w:rPr>
        <w:t xml:space="preserve">felsőoktatási szakképzésről és a felsőoktatási képzéshez kapcsolódó szakmai gyakorlat egyes kérdéseiről szóló 230/2012. (VIII. 28.) Kormányrendelet rendelkezéseinek megfelelő tartalmú hallgatói munkaszerződés megkötését. Ebben az esetben a </w:t>
      </w:r>
      <w:r>
        <w:rPr>
          <w:rFonts w:cs="Calibri" w:ascii="Garamond" w:hAnsi="Garamond"/>
          <w:sz w:val="21"/>
          <w:szCs w:val="21"/>
        </w:rPr>
        <w:t>Gyakorlóhely</w:t>
      </w:r>
      <w:r>
        <w:rPr>
          <w:rFonts w:cs="Calibri" w:ascii="Garamond" w:hAnsi="Garamond"/>
          <w:bCs/>
          <w:sz w:val="21"/>
          <w:szCs w:val="21"/>
        </w:rPr>
        <w:t xml:space="preserve"> dönthet úgy, hogy a hallgatói munkadíjakat közvetlenül vagy a </w:t>
      </w:r>
      <w:r>
        <w:rPr>
          <w:rFonts w:cs="Calibri" w:ascii="Garamond" w:hAnsi="Garamond"/>
          <w:sz w:val="21"/>
          <w:szCs w:val="21"/>
        </w:rPr>
        <w:t>Karo</w:t>
      </w:r>
      <w:r>
        <w:rPr>
          <w:rFonts w:cs="Calibri" w:ascii="Garamond" w:hAnsi="Garamond"/>
          <w:bCs/>
          <w:sz w:val="21"/>
          <w:szCs w:val="21"/>
        </w:rPr>
        <w:t xml:space="preserve">n keresztül fizeti meg a szakmai gyakorlaton résztvevő hallgatóknak azzal, hogy az </w:t>
      </w:r>
      <w:r>
        <w:rPr>
          <w:rFonts w:cs="Calibri" w:ascii="Garamond" w:hAnsi="Garamond"/>
          <w:sz w:val="21"/>
          <w:szCs w:val="21"/>
        </w:rPr>
        <w:t>erre vonatkozó megállapodás részletes szabályait a hallgatókkal kötendő hallgatói munkaszerződés tartalmazza.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3.6.</w:t>
        <w:tab/>
        <w:t>Felek megállapodnak abban, hogy a Gyakorlóhely a hallgatók szakmai gyakorlatát úgy köteles megszervezni, hogy az igazodjon a Kar félévbeosztásához.</w:t>
      </w:r>
    </w:p>
    <w:p>
      <w:pPr>
        <w:pStyle w:val="Normal"/>
        <w:keepNext w:val="true"/>
        <w:spacing w:lineRule="auto" w:line="240" w:before="0" w:after="0"/>
        <w:ind w:hanging="567" w:left="567"/>
        <w:jc w:val="both"/>
        <w:rPr>
          <w:rFonts w:ascii="Garamond" w:hAnsi="Garamond" w:cs="Calibri"/>
          <w:strike/>
          <w:sz w:val="21"/>
          <w:szCs w:val="21"/>
        </w:rPr>
      </w:pPr>
      <w:r>
        <w:rPr>
          <w:rFonts w:cs="Calibri" w:ascii="Garamond" w:hAnsi="Garamond"/>
          <w:strike/>
          <w:sz w:val="21"/>
          <w:szCs w:val="21"/>
        </w:rPr>
      </w:r>
    </w:p>
    <w:p>
      <w:pPr>
        <w:pStyle w:val="Normal"/>
        <w:keepNext w:val="true"/>
        <w:spacing w:lineRule="auto" w:line="240" w:before="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3.7.</w:t>
        <w:tab/>
        <w:t>A Gyakorlóhely a Megállapodás aláírásával kijelenti, hogy a Kar szakmai gyakorlatra vonatkozó szabályzatait minden részletében ismeri. A Gyakorlóhely nyilatkozik, hogy tudomása van arról, hogy a Kar mindenkor hatályos szakmai gyakorlati szabályzata elérhető a Kar weboldalán.</w:t>
      </w:r>
    </w:p>
    <w:p>
      <w:pPr>
        <w:pStyle w:val="Normal"/>
        <w:keepNext w:val="true"/>
        <w:spacing w:lineRule="auto" w:line="240" w:before="120" w:after="0"/>
        <w:ind w:hanging="567" w:left="567"/>
        <w:jc w:val="both"/>
        <w:rPr>
          <w:rFonts w:ascii="Garamond" w:hAnsi="Garamond" w:cs="Calibri"/>
          <w:b/>
          <w:color w:val="FF0000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3.8.</w:t>
        <w:tab/>
        <w:t xml:space="preserve">Felek megállapodnak abban, hogy a Gyakorlóhely köteles a szakmai gyakorlat végén a szakmai gyakorlaton részt vett hallgatók elsajátított szakmai tudásának, kompetenciáinak írásban történő értékelésére. Az értékelést a Gyakorlóhely köteles a szakmai gyakorlat lezárását követő 15 napon belül a hallgatónak megküldeni. 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3.9.</w:t>
        <w:tab/>
        <w:t>Felek úgy állapodnak meg, hogy a Gyakorlóhely köteles a jelen megállapodás alapján a hallgatók munka- és tűzvédelmi oktatását a szakmai gyakorlat megkezdése előtt megtartani, továbbá biztosítani, hogy a hallgatók a megfelelő szakterületen teljesíthessék a szakmai gyakorlatot.</w:t>
      </w:r>
    </w:p>
    <w:p>
      <w:pPr>
        <w:pStyle w:val="Normal"/>
        <w:spacing w:lineRule="auto" w:line="240" w:before="240" w:after="0"/>
        <w:ind w:hanging="567" w:left="567"/>
        <w:jc w:val="both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b/>
          <w:sz w:val="21"/>
          <w:szCs w:val="21"/>
        </w:rPr>
        <w:t>4.</w:t>
        <w:tab/>
        <w:t>Megállapodás megszűnése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4.1.</w:t>
        <w:tab/>
      </w:r>
      <w:r>
        <w:rPr>
          <w:rFonts w:cs="Calibri" w:ascii="Garamond" w:hAnsi="Garamond"/>
          <w:b/>
          <w:sz w:val="21"/>
          <w:szCs w:val="21"/>
        </w:rPr>
        <w:t>Felek a jelen megállapodást mindkét fél általi aláírástól határozatlan időre kötik.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4.2.</w:t>
        <w:tab/>
        <w:t>Felek úgy állapodnak meg, hogy ha a hallgatók szakmai gyakorlata idő előtt megszűnik, vagy megszakad úgy a megszűnés és megszakadás időpontjáról és annak okáról a Gyakorlóhely haladéktalanul értesíti a Kar kapcsolattartóját</w:t>
      </w:r>
      <w:r>
        <w:rPr>
          <w:rFonts w:cs="Calibri" w:ascii="Garamond" w:hAnsi="Garamond"/>
          <w:strike/>
          <w:sz w:val="21"/>
          <w:szCs w:val="21"/>
        </w:rPr>
        <w:t>.</w:t>
      </w:r>
    </w:p>
    <w:p>
      <w:pPr>
        <w:pStyle w:val="Normal"/>
        <w:keepNext w:val="true"/>
        <w:spacing w:lineRule="auto" w:line="240" w:before="240" w:after="0"/>
        <w:ind w:hanging="567" w:left="567"/>
        <w:jc w:val="both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b/>
          <w:sz w:val="21"/>
          <w:szCs w:val="21"/>
        </w:rPr>
        <w:t>5.</w:t>
        <w:tab/>
        <w:t>Kapcsolattartás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5.1.</w:t>
        <w:tab/>
        <w:t>A</w:t>
      </w:r>
      <w:r>
        <w:rPr>
          <w:rFonts w:ascii="Garamond" w:hAnsi="Garamond"/>
          <w:sz w:val="20"/>
          <w:szCs w:val="20"/>
        </w:rPr>
        <w:t xml:space="preserve"> Felek kapcsolattartói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2"/>
        <w:gridCol w:w="1842"/>
        <w:gridCol w:w="6978"/>
      </w:tblGrid>
      <w:tr>
        <w:trPr/>
        <w:tc>
          <w:tcPr>
            <w:tcW w:w="9212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</w:t>
            </w:r>
            <w:r>
              <w:rPr>
                <w:rFonts w:cs="Calibri" w:ascii="Garamond" w:hAnsi="Garamond"/>
                <w:sz w:val="21"/>
                <w:szCs w:val="21"/>
              </w:rPr>
              <w:t xml:space="preserve">Kar </w:t>
            </w:r>
            <w:r>
              <w:rPr>
                <w:rFonts w:ascii="Garamond" w:hAnsi="Garamond"/>
                <w:sz w:val="20"/>
                <w:szCs w:val="20"/>
              </w:rPr>
              <w:t>részéről:</w:t>
            </w:r>
          </w:p>
        </w:tc>
      </w:tr>
      <w:tr>
        <w:trPr/>
        <w:tc>
          <w:tcPr>
            <w:tcW w:w="39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Név: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217281607" w:edGrp="everyone"/>
            <w:r>
              <w:rPr/>
              <w:t>Bellér Noémii</w:t>
            </w:r>
            <w:permEnd w:id="217281607"/>
          </w:p>
        </w:tc>
      </w:tr>
      <w:tr>
        <w:trPr/>
        <w:tc>
          <w:tcPr>
            <w:tcW w:w="39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E-mail, telefonszám: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1174561646" w:edGrp="everyone"/>
            <w:r>
              <w:rPr/>
              <w:t>beller.noemi@ktk.pte.hu</w:t>
            </w:r>
            <w:permEnd w:id="1174561646"/>
          </w:p>
        </w:tc>
      </w:tr>
      <w:tr>
        <w:trPr/>
        <w:tc>
          <w:tcPr>
            <w:tcW w:w="223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697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921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</w:t>
            </w:r>
            <w:r>
              <w:rPr>
                <w:rFonts w:ascii="Garamond" w:hAnsi="Garamond"/>
                <w:sz w:val="20"/>
                <w:szCs w:val="20"/>
              </w:rPr>
              <w:t>Gyakorlóhely részéről:</w:t>
            </w:r>
          </w:p>
        </w:tc>
      </w:tr>
      <w:tr>
        <w:trPr/>
        <w:tc>
          <w:tcPr>
            <w:tcW w:w="39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Név: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1529822487" w:edGrp="everyone"/>
            <w:r>
              <w:rPr>
                <w:rFonts w:ascii="Garamond" w:hAnsi="Garamond"/>
                <w:sz w:val="20"/>
                <w:szCs w:val="20"/>
              </w:rPr>
              <w:t>…………………</w:t>
            </w:r>
            <w:permEnd w:id="1529822487"/>
          </w:p>
        </w:tc>
      </w:tr>
      <w:tr>
        <w:trPr/>
        <w:tc>
          <w:tcPr>
            <w:tcW w:w="39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E-mail, telefonszám: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1926717315" w:edGrp="everyone"/>
            <w:r>
              <w:rPr>
                <w:rFonts w:ascii="Garamond" w:hAnsi="Garamond"/>
                <w:sz w:val="20"/>
                <w:szCs w:val="20"/>
              </w:rPr>
              <w:t>…………………</w:t>
            </w:r>
            <w:permEnd w:id="1926717315"/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Garamond" w:hAnsi="Garamond"/>
          <w:b/>
          <w:i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</w:r>
    </w:p>
    <w:p>
      <w:pPr>
        <w:pStyle w:val="Normal"/>
        <w:spacing w:lineRule="auto" w:line="240" w:before="120" w:after="0"/>
        <w:ind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Kapcsolattartók, vagy Szakmai felelős személyében bekövetkező esetleges változásokról a Felek haladéktalanul írásban, a Pécsi Tudományegyetem belső postai, vagy elektronikus levelező rendszerén keresztül kötelesek tájékoztatni egymást. A tájékoztatás tudomásulvételét a másik Fél köteles haladéktalanul, írásban visszaigazolni. Ettől az időponttól kezdődően a kapcsolattartónak, illetve teljesítés igazolónak az újonnan bejelentett személy minősül. Felek megállapodnak abban, hogy a kapcsolattartók, vagy Szakmai felelős személyének megváltozására vonatkozó bejelentése és annak visszaigazolása nem minősül szerződésmódosításnak.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5.2.</w:t>
        <w:tab/>
        <w:t>Felek megállapodnak abban, hogy minden, a Megállapodás keretében egymásnak küldött értesítésnek írott levél, vagy e-mail formában, a Pécsi Tudományegyetem belső postai, vagy elektronikus levelezési rendszerén keresztül kell történnie. A Felek közti levelezés nyelve: magyar.</w:t>
      </w:r>
    </w:p>
    <w:p>
      <w:pPr>
        <w:pStyle w:val="Normal"/>
        <w:spacing w:lineRule="auto" w:line="240" w:before="240" w:after="0"/>
        <w:ind w:hanging="567" w:left="567"/>
        <w:jc w:val="both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b/>
          <w:sz w:val="21"/>
          <w:szCs w:val="21"/>
        </w:rPr>
        <w:t>6.</w:t>
        <w:tab/>
        <w:t>Felek egyéb megállapodásai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6.1.</w:t>
        <w:tab/>
        <w:t>A Gyakorlóhely kijelenti, hogy a hallgatók szakmai gyakorlatának megszervezéséhez szükséges feltételekkel rendelkezik.</w:t>
      </w:r>
    </w:p>
    <w:p>
      <w:pPr>
        <w:pStyle w:val="Normal"/>
        <w:spacing w:lineRule="auto" w:line="240" w:before="120" w:after="12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6.2.</w:t>
        <w:tab/>
        <w:t xml:space="preserve">A Felek tisztában vannak azzal, hogy jelen megállapodás közöttük nem, mint önálló jogalanyok között, hanem mint a Pécsi Tudományegyetem szervezeti egységei között létrejött belső megállapodás, amely célja a Pécsi Tudományegyetem gazdálkodási körébe tartozó ügylet dokumentálása (a Felek közötti feladatmegoszlás, időpontok, határidők, összegek, elszámolási mód). </w:t>
      </w:r>
    </w:p>
    <w:p>
      <w:pPr>
        <w:pStyle w:val="Normal"/>
        <w:spacing w:lineRule="auto" w:line="240" w:before="120" w:after="0"/>
        <w:ind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A jelen belső megállapodás teljesítéséből eredő esetleges viták kizárólag az Pécsi Tudományegyetem működésére vonatkozó munkaügyi és belső szervezeti szabályozása (SZMSZ, a vonatkozó mellékletei, egyéb szabályzatok és utasítások) szerint rendezhetőek, végső soron a rektor döntése alapján.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6.3.</w:t>
        <w:tab/>
        <w:t xml:space="preserve">Felek rögzítik, hogy jelen szerződésben nem szabályozott kérdésekben a nemzeti felsőoktatásról szóló 2011. évi CCIV. törvény, a Szakképzésről szóló 2011. évi </w:t>
      </w:r>
      <w:r>
        <w:rPr>
          <w:rFonts w:cs="Calibri" w:ascii="Garamond" w:hAnsi="Garamond"/>
          <w:bCs/>
          <w:sz w:val="21"/>
          <w:szCs w:val="21"/>
        </w:rPr>
        <w:t>CLXXXVII. törvény</w:t>
      </w:r>
      <w:r>
        <w:rPr>
          <w:rFonts w:cs="Calibri" w:ascii="Garamond" w:hAnsi="Garamond"/>
          <w:sz w:val="21"/>
          <w:szCs w:val="21"/>
        </w:rPr>
        <w:t xml:space="preserve">, a Szakképzési hozzájárulásról </w:t>
      </w:r>
      <w:r>
        <w:rPr>
          <w:rFonts w:cs="Calibri" w:ascii="Garamond" w:hAnsi="Garamond"/>
          <w:bCs/>
          <w:sz w:val="21"/>
          <w:szCs w:val="21"/>
        </w:rPr>
        <w:t>és a képzés fejlesztésének támogatásáról szóló 2011. évi CLV. törvény,</w:t>
      </w:r>
      <w:r>
        <w:rPr>
          <w:rFonts w:cs="Calibri" w:ascii="Garamond" w:hAnsi="Garamond"/>
          <w:sz w:val="21"/>
          <w:szCs w:val="21"/>
        </w:rPr>
        <w:t xml:space="preserve"> szakmai gyakorlat vonatkozásában az Nftv. 44. § (2) bekezdése alapján a Munka Törvénykönyvéről szóló 2012. évi I. törvény és a </w:t>
      </w:r>
      <w:r>
        <w:rPr>
          <w:rFonts w:cs="Calibri" w:ascii="Garamond" w:hAnsi="Garamond"/>
          <w:bCs/>
          <w:sz w:val="21"/>
          <w:szCs w:val="21"/>
        </w:rPr>
        <w:t>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</w:t>
      </w:r>
      <w:r>
        <w:rPr>
          <w:rFonts w:cs="Calibri" w:ascii="Garamond" w:hAnsi="Garamond"/>
          <w:sz w:val="21"/>
          <w:szCs w:val="21"/>
        </w:rPr>
        <w:t xml:space="preserve"> rendelkezései az irányadók.</w:t>
      </w:r>
    </w:p>
    <w:p>
      <w:pPr>
        <w:pStyle w:val="Normal"/>
        <w:spacing w:lineRule="auto" w:line="240" w:before="12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6.4.</w:t>
        <w:tab/>
        <w:t xml:space="preserve">A Megállapodás </w:t>
      </w:r>
      <w:permStart w:id="1828329172" w:edGrp="everyone"/>
      <w:r>
        <w:rPr>
          <w:rFonts w:cs="Calibri" w:ascii="Garamond" w:hAnsi="Garamond"/>
          <w:sz w:val="21"/>
          <w:szCs w:val="21"/>
        </w:rPr>
        <w:t xml:space="preserve">három </w:t>
      </w:r>
      <w:r>
        <w:rPr>
          <w:rFonts w:cs="Calibri" w:ascii="Garamond" w:hAnsi="Garamond"/>
          <w:sz w:val="21"/>
          <w:szCs w:val="21"/>
        </w:rPr>
        <w:t xml:space="preserve">eredeti, egymással mindenben megegyező példányban készült, amelyből </w:t>
      </w:r>
      <w:permEnd w:id="1828329172"/>
      <w:permStart w:id="580746632" w:edGrp="everyone"/>
      <w:r>
        <w:rPr>
          <w:rFonts w:cs="Calibri" w:ascii="Garamond" w:hAnsi="Garamond"/>
          <w:sz w:val="21"/>
          <w:szCs w:val="21"/>
        </w:rPr>
        <w:t xml:space="preserve">két </w:t>
      </w:r>
      <w:r>
        <w:rPr>
          <w:rFonts w:cs="Calibri" w:ascii="Garamond" w:hAnsi="Garamond"/>
          <w:sz w:val="21"/>
          <w:szCs w:val="21"/>
        </w:rPr>
        <w:t xml:space="preserve">példány a Kart, </w:t>
      </w:r>
      <w:permEnd w:id="580746632"/>
      <w:permStart w:id="289873244" w:edGrp="everyone"/>
      <w:r>
        <w:rPr>
          <w:rFonts w:cs="Calibri" w:ascii="Garamond" w:hAnsi="Garamond"/>
          <w:sz w:val="21"/>
          <w:szCs w:val="21"/>
        </w:rPr>
        <w:t>egy</w:t>
      </w:r>
      <w:r>
        <w:rPr>
          <w:rFonts w:cs="Calibri" w:ascii="Garamond" w:hAnsi="Garamond"/>
          <w:sz w:val="21"/>
          <w:szCs w:val="21"/>
        </w:rPr>
        <w:t xml:space="preserve"> példány a Gyakorlóhelyt illeti meg.</w:t>
      </w:r>
      <w:permEnd w:id="289873244"/>
    </w:p>
    <w:p>
      <w:pPr>
        <w:pStyle w:val="Normal"/>
        <w:spacing w:lineRule="auto" w:line="240" w:before="120" w:after="960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</w:r>
    </w:p>
    <w:p>
      <w:pPr>
        <w:pStyle w:val="Normal"/>
        <w:spacing w:lineRule="auto" w:line="240" w:before="120" w:after="960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Pécs, 20</w:t>
      </w:r>
      <w:permStart w:id="839089668" w:edGrp="everyone"/>
      <w:r>
        <w:rPr>
          <w:rFonts w:cs="Calibri" w:ascii="Garamond" w:hAnsi="Garamond"/>
          <w:sz w:val="21"/>
          <w:szCs w:val="21"/>
        </w:rPr>
        <w:t>2</w:t>
      </w:r>
      <w:r>
        <w:rPr/>
        <w:t>3</w:t>
      </w:r>
      <w:r>
        <w:rPr>
          <w:rFonts w:cs="Calibri" w:ascii="Garamond" w:hAnsi="Garamond"/>
          <w:sz w:val="21"/>
          <w:szCs w:val="21"/>
        </w:rPr>
        <w:t>. ……………………………………………..</w:t>
        <w:tab/>
        <w:t xml:space="preserve"> Pécs, 20</w:t>
      </w:r>
      <w:permEnd w:id="839089668"/>
      <w:permStart w:id="1426874329" w:edGrp="everyone"/>
      <w:r>
        <w:rPr>
          <w:rFonts w:cs="Calibri" w:ascii="Garamond" w:hAnsi="Garamond"/>
          <w:sz w:val="21"/>
          <w:szCs w:val="21"/>
        </w:rPr>
        <w:t>2</w:t>
      </w:r>
      <w:r>
        <w:rPr/>
        <w:t>3</w:t>
      </w:r>
      <w:r>
        <w:rPr>
          <w:rFonts w:cs="Calibri" w:ascii="Garamond" w:hAnsi="Garamond"/>
          <w:sz w:val="21"/>
          <w:szCs w:val="21"/>
        </w:rPr>
        <w:t>. ………………………………………………..</w:t>
      </w:r>
      <w:permEnd w:id="1426874329"/>
    </w:p>
    <w:tbl>
      <w:tblPr>
        <w:tblW w:w="97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50"/>
        <w:gridCol w:w="1825"/>
        <w:gridCol w:w="3951"/>
      </w:tblGrid>
      <w:tr>
        <w:trPr>
          <w:trHeight w:val="529" w:hRule="atLeast"/>
        </w:trPr>
        <w:tc>
          <w:tcPr>
            <w:tcW w:w="395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cs="Calibri" w:ascii="Garamond" w:hAnsi="Garamond"/>
                <w:b/>
                <w:sz w:val="21"/>
                <w:szCs w:val="21"/>
              </w:rPr>
              <w:t xml:space="preserve">Pécsi Tudományegyetem </w:t>
            </w:r>
            <w:permStart w:id="1782188041" w:edGrp="everyone"/>
            <w:r>
              <w:rPr>
                <w:rFonts w:cs="Calibri" w:ascii="Garamond" w:hAnsi="Garamond"/>
                <w:b/>
                <w:sz w:val="21"/>
                <w:szCs w:val="21"/>
              </w:rPr>
              <w:t>Közgazdaságtudományi Kar</w:t>
            </w:r>
            <w:permEnd w:id="1782188041"/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permStart w:id="1297176800" w:edGrp="everyone"/>
            <w:r>
              <w:rPr>
                <w:rFonts w:cs="Calibri" w:ascii="Garamond" w:hAnsi="Garamond"/>
                <w:b/>
                <w:sz w:val="21"/>
                <w:szCs w:val="21"/>
              </w:rPr>
              <w:t>Dr.</w:t>
            </w:r>
            <w:r>
              <w:rPr/>
              <w:t xml:space="preserve"> Takács András</w:t>
            </w:r>
            <w:r>
              <w:rPr>
                <w:rFonts w:cs="Calibri" w:ascii="Garamond" w:hAnsi="Garamond"/>
                <w:b/>
                <w:sz w:val="21"/>
                <w:szCs w:val="21"/>
              </w:rPr>
              <w:t>, dékán</w:t>
            </w:r>
            <w:permEnd w:id="1297176800"/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2835" w:leader="dot"/>
                <w:tab w:val="left" w:pos="5529" w:leader="none"/>
                <w:tab w:val="right" w:pos="7088" w:leader="dot"/>
                <w:tab w:val="right" w:pos="9072" w:leader="dot"/>
              </w:tabs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>
              <w:rPr>
                <w:rFonts w:cs="Calibri" w:ascii="Garamond" w:hAnsi="Garamond"/>
                <w:sz w:val="21"/>
                <w:szCs w:val="21"/>
                <w:highlight w:val="yellow"/>
              </w:rPr>
            </w:r>
          </w:p>
        </w:tc>
        <w:tc>
          <w:tcPr>
            <w:tcW w:w="395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cs="Calibri" w:ascii="Garamond" w:hAnsi="Garamond"/>
                <w:b/>
                <w:sz w:val="21"/>
                <w:szCs w:val="21"/>
              </w:rPr>
              <w:t xml:space="preserve">Pécsi Tudományegyetem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652451604" w:edGrp="everyone"/>
            <w:r>
              <w:rPr>
                <w:rFonts w:cs="Calibri" w:ascii="Garamond" w:hAnsi="Garamond"/>
                <w:sz w:val="21"/>
                <w:szCs w:val="21"/>
              </w:rPr>
              <w:t>……………………………</w:t>
            </w:r>
            <w:r>
              <w:rPr>
                <w:rFonts w:cs="Calibri" w:ascii="Garamond" w:hAnsi="Garamond"/>
                <w:sz w:val="21"/>
                <w:szCs w:val="21"/>
              </w:rPr>
              <w:t>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……………………………</w:t>
            </w:r>
            <w:r>
              <w:rPr>
                <w:rFonts w:cs="Calibri" w:ascii="Garamond" w:hAnsi="Garamond"/>
                <w:sz w:val="21"/>
                <w:szCs w:val="21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……………………………</w:t>
            </w:r>
            <w:r>
              <w:rPr>
                <w:rFonts w:cs="Calibri" w:ascii="Garamond" w:hAnsi="Garamond"/>
                <w:sz w:val="21"/>
                <w:szCs w:val="21"/>
              </w:rPr>
              <w:t>..</w:t>
            </w:r>
            <w:permEnd w:id="1652451604"/>
          </w:p>
        </w:tc>
      </w:tr>
      <w:tr>
        <w:trPr>
          <w:trHeight w:val="273" w:hRule="atLeast"/>
        </w:trPr>
        <w:tc>
          <w:tcPr>
            <w:tcW w:w="39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Kar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2835" w:leader="dot"/>
                <w:tab w:val="left" w:pos="5529" w:leader="none"/>
                <w:tab w:val="right" w:pos="7088" w:leader="dot"/>
                <w:tab w:val="right" w:pos="9072" w:leader="dot"/>
              </w:tabs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>
              <w:rPr>
                <w:rFonts w:cs="Calibri" w:ascii="Garamond" w:hAnsi="Garamond"/>
                <w:sz w:val="21"/>
                <w:szCs w:val="21"/>
                <w:highlight w:val="yellow"/>
              </w:rPr>
            </w:r>
          </w:p>
        </w:tc>
        <w:tc>
          <w:tcPr>
            <w:tcW w:w="39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Gyakorlóhely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51" w:right="851" w:gutter="0" w:header="0" w:top="851" w:footer="420" w:bottom="85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sectPr>
          <w:type w:val="continuous"/>
          <w:pgSz w:w="11906" w:h="16838"/>
          <w:pgMar w:left="851" w:right="851" w:gutter="0" w:header="0" w:top="851" w:footer="420" w:bottom="851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Kiegészítő megállapodás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ascii="Garamond" w:hAnsi="Garamond"/>
        </w:rPr>
        <w:t>Felek között ****. év **. hónap **. napján, ****** iktatószámon szakmai gyakorlat biztosítása tárgyában megkötött együttműködési megállapodáshoz (továbbiakban: Megállapodás)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360" w:after="0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Amely létrejött egyfelől a</w:t>
        <w:tab/>
        <w:tab/>
        <w:tab/>
      </w:r>
      <w:r>
        <w:rPr>
          <w:rFonts w:cs="Calibri" w:ascii="Garamond" w:hAnsi="Garamond"/>
          <w:b/>
          <w:sz w:val="21"/>
          <w:szCs w:val="21"/>
        </w:rPr>
        <w:t>Pécsi Tudományegyetem</w:t>
      </w:r>
      <w:r>
        <w:rPr>
          <w:rFonts w:cs="Calibri" w:ascii="Garamond" w:hAnsi="Garamond"/>
          <w:sz w:val="21"/>
          <w:szCs w:val="21"/>
        </w:rPr>
        <w:t xml:space="preserve"> </w:t>
      </w:r>
      <w:permStart w:id="387065388" w:edGrp="everyone"/>
      <w:r>
        <w:rPr>
          <w:rFonts w:cs="Calibri" w:ascii="Garamond" w:hAnsi="Garamond"/>
          <w:b/>
          <w:sz w:val="21"/>
          <w:szCs w:val="21"/>
        </w:rPr>
        <w:t xml:space="preserve">Közgazdaságtudományi </w:t>
      </w:r>
      <w:r>
        <w:rPr>
          <w:rFonts w:cs="Calibri" w:ascii="Garamond" w:hAnsi="Garamond"/>
          <w:b/>
          <w:sz w:val="21"/>
          <w:szCs w:val="21"/>
        </w:rPr>
        <w:t>Kar</w:t>
      </w:r>
      <w:permEnd w:id="387065388"/>
    </w:p>
    <w:p>
      <w:pPr>
        <w:pStyle w:val="Title"/>
        <w:ind w:left="3545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 xml:space="preserve">Képviseletre jogosult: Dr. </w:t>
      </w:r>
      <w:permStart w:id="935481824" w:edGrp="everyone"/>
      <w:r>
        <w:rPr>
          <w:rFonts w:eastAsia="Calibri"/>
        </w:rPr>
        <w:t>Takács András</w:t>
      </w:r>
      <w:permEnd w:id="935481824"/>
    </w:p>
    <w:p>
      <w:pPr>
        <w:pStyle w:val="Title"/>
        <w:ind w:left="3545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 xml:space="preserve">Kapcsolattartó: </w:t>
      </w:r>
      <w:permStart w:id="1726038916" w:edGrp="everyone"/>
      <w:r>
        <w:rPr>
          <w:rFonts w:eastAsia="Calibri"/>
        </w:rPr>
        <w:t>Bellér Noémi</w:t>
      </w:r>
      <w:permEnd w:id="1726038916"/>
    </w:p>
    <w:p>
      <w:pPr>
        <w:pStyle w:val="Title"/>
        <w:ind w:firstLine="709" w:left="2836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>e-mail cím:</w:t>
      </w:r>
      <w:permStart w:id="442323349" w:edGrp="everyone"/>
      <w:r>
        <w:rPr/>
        <w:t xml:space="preserve"> beller.noemi@ktk.pte.hu </w:t>
      </w:r>
      <w:permEnd w:id="442323349"/>
    </w:p>
    <w:p>
      <w:pPr>
        <w:pStyle w:val="Normal"/>
        <w:spacing w:lineRule="auto" w:line="240" w:before="0" w:after="0"/>
        <w:ind w:left="3545"/>
        <w:jc w:val="both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Továbbiakban: Kar</w:t>
      </w:r>
    </w:p>
    <w:p>
      <w:pPr>
        <w:pStyle w:val="Normal"/>
        <w:spacing w:before="240" w:after="0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másfelől a</w:t>
        <w:tab/>
        <w:tab/>
        <w:tab/>
        <w:tab/>
      </w:r>
      <w:permStart w:id="1325473585" w:edGrp="everyone"/>
      <w:r>
        <w:rPr>
          <w:rFonts w:cs="Calibri" w:ascii="Garamond" w:hAnsi="Garamond"/>
          <w:b/>
          <w:sz w:val="21"/>
          <w:szCs w:val="21"/>
        </w:rPr>
        <w:t>Pécsi Tudományegyetem ………………………..</w:t>
      </w:r>
      <w:permEnd w:id="1325473585"/>
    </w:p>
    <w:p>
      <w:pPr>
        <w:pStyle w:val="Normal"/>
        <w:spacing w:lineRule="auto" w:line="240" w:before="0" w:after="0"/>
        <w:ind w:left="3545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 xml:space="preserve">Képviseletre jogosult: </w:t>
      </w:r>
      <w:permStart w:id="1629494709" w:edGrp="everyone"/>
      <w:r>
        <w:rPr>
          <w:rFonts w:cs="Calibri" w:ascii="Garamond" w:hAnsi="Garamond"/>
          <w:sz w:val="21"/>
          <w:szCs w:val="21"/>
        </w:rPr>
        <w:t>………………………….</w:t>
      </w:r>
      <w:permEnd w:id="1629494709"/>
    </w:p>
    <w:p>
      <w:pPr>
        <w:pStyle w:val="Normal"/>
        <w:spacing w:lineRule="auto" w:line="240" w:before="0" w:after="0"/>
        <w:ind w:left="3545"/>
        <w:rPr>
          <w:rFonts w:ascii="Garamond" w:hAnsi="Garamond" w:cs="Calibri"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Kapcsolattartó:</w:t>
      </w:r>
      <w:permStart w:id="214981137" w:edGrp="everyone"/>
      <w:r>
        <w:rPr>
          <w:rFonts w:cs="Calibri" w:ascii="Garamond" w:hAnsi="Garamond"/>
          <w:sz w:val="21"/>
          <w:szCs w:val="21"/>
        </w:rPr>
        <w:t xml:space="preserve"> ………………………………..</w:t>
      </w:r>
      <w:permEnd w:id="214981137"/>
    </w:p>
    <w:p>
      <w:pPr>
        <w:pStyle w:val="Title"/>
        <w:ind w:firstLine="709" w:left="2836"/>
        <w:jc w:val="both"/>
        <w:rPr>
          <w:rFonts w:ascii="Garamond" w:hAnsi="Garamond" w:eastAsia="Calibri" w:cs="Calibri"/>
          <w:sz w:val="21"/>
          <w:szCs w:val="21"/>
          <w:lang w:eastAsia="en-US"/>
        </w:rPr>
      </w:pPr>
      <w:r>
        <w:rPr>
          <w:rFonts w:eastAsia="Calibri" w:cs="Calibri" w:ascii="Garamond" w:hAnsi="Garamond"/>
          <w:sz w:val="21"/>
          <w:szCs w:val="21"/>
          <w:lang w:eastAsia="en-US"/>
        </w:rPr>
        <w:t>e-mail cím:</w:t>
      </w:r>
      <w:permStart w:id="182926299" w:edGrp="everyone"/>
      <w:r>
        <w:rPr>
          <w:rFonts w:eastAsia="Calibri" w:cs="Calibri" w:ascii="Garamond" w:hAnsi="Garamond"/>
          <w:sz w:val="21"/>
          <w:szCs w:val="21"/>
          <w:lang w:eastAsia="en-US"/>
        </w:rPr>
        <w:t xml:space="preserve"> …………………………………….</w:t>
      </w:r>
      <w:permEnd w:id="182926299"/>
    </w:p>
    <w:p>
      <w:pPr>
        <w:pStyle w:val="Normal"/>
        <w:spacing w:lineRule="auto" w:line="240" w:before="0" w:after="0"/>
        <w:ind w:left="3545"/>
        <w:rPr>
          <w:rFonts w:ascii="Garamond" w:hAnsi="Garamond" w:cs="Calibri"/>
          <w:b/>
          <w:sz w:val="21"/>
          <w:szCs w:val="21"/>
        </w:rPr>
      </w:pPr>
      <w:r>
        <w:rPr>
          <w:rFonts w:cs="Calibri" w:ascii="Garamond" w:hAnsi="Garamond"/>
          <w:sz w:val="21"/>
          <w:szCs w:val="21"/>
        </w:rPr>
        <w:t>Továbbiakban: Gyakorlóhely</w:t>
      </w:r>
    </w:p>
    <w:p>
      <w:pPr>
        <w:pStyle w:val="Normal"/>
        <w:spacing w:lineRule="auto" w:line="240" w:before="240" w:after="0"/>
        <w:rPr>
          <w:rFonts w:ascii="Garamond" w:hAnsi="Garamond"/>
        </w:rPr>
      </w:pPr>
      <w:r>
        <w:rPr>
          <w:rFonts w:ascii="Garamond" w:hAnsi="Garamond"/>
        </w:rPr>
        <w:t>között alulírott helyen és időben az alábbi feltételek szerint.</w:t>
      </w:r>
    </w:p>
    <w:p>
      <w:pPr>
        <w:pStyle w:val="Normal"/>
        <w:spacing w:lineRule="auto" w:line="240" w:before="240" w:after="0"/>
        <w:rPr>
          <w:rFonts w:ascii="Garamond" w:hAnsi="Garamond"/>
          <w:b/>
        </w:rPr>
      </w:pPr>
      <w:r>
        <w:rPr>
          <w:rFonts w:ascii="Garamond" w:hAnsi="Garamond"/>
          <w:b/>
        </w:rPr>
        <w:t>1. Kiegészítő megállapodás tárgya</w:t>
      </w:r>
    </w:p>
    <w:p>
      <w:pPr>
        <w:pStyle w:val="Normal"/>
        <w:spacing w:lineRule="auto" w:line="240" w:before="0" w:after="120"/>
        <w:ind w:hanging="567" w:left="567"/>
        <w:rPr>
          <w:rFonts w:ascii="Garamond" w:hAnsi="Garamond"/>
        </w:rPr>
      </w:pPr>
      <w:r>
        <w:rPr>
          <w:rFonts w:ascii="Garamond" w:hAnsi="Garamond"/>
        </w:rPr>
        <w:t>1.1.</w:t>
        <w:tab/>
        <w:t xml:space="preserve">Felek megállapodnak abban, hogy a Gyakorlóhely a Felek között fent megjelölt Megállapodás alapján a </w:t>
      </w:r>
    </w:p>
    <w:tbl>
      <w:tblPr>
        <w:tblW w:w="8392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01"/>
        <w:gridCol w:w="2075"/>
        <w:gridCol w:w="2103"/>
        <w:gridCol w:w="2112"/>
      </w:tblGrid>
      <w:tr>
        <w:trPr/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permStart w:id="161577842" w:edGrp="everyone"/>
            <w:r>
              <w:rPr/>
              <w:t>23</w:t>
            </w:r>
            <w:r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/20</w:t>
            </w:r>
            <w:permEnd w:id="161577842"/>
            <w:permStart w:id="492505852" w:edGrp="everyone"/>
            <w:r>
              <w:rPr/>
              <w:t>24</w:t>
            </w:r>
            <w:r>
              <w:rPr>
                <w:rFonts w:ascii="Garamond" w:hAnsi="Garamond"/>
              </w:rPr>
              <w:t>-es</w:t>
            </w:r>
            <w:permEnd w:id="492505852"/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tanév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>
                <w:rFonts w:ascii="Garamond" w:hAnsi="Garamond"/>
              </w:rPr>
            </w:pPr>
            <w:permStart w:id="2114804371" w:edGrp="everyone"/>
            <w:r>
              <w:rPr>
                <w:rFonts w:ascii="Garamond" w:hAnsi="Garamond"/>
              </w:rPr>
              <w:t>Tavasz</w:t>
            </w:r>
            <w:r>
              <w:rPr/>
              <w:t>i/Őszi</w:t>
            </w:r>
            <w:r>
              <w:rPr>
                <w:rFonts w:ascii="Garamond" w:hAnsi="Garamond"/>
              </w:rPr>
              <w:t>i</w:t>
            </w:r>
            <w:permEnd w:id="2114804371"/>
          </w:p>
        </w:tc>
        <w:tc>
          <w:tcPr>
            <w:tcW w:w="2112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szemeszterében</w:t>
            </w:r>
          </w:p>
        </w:tc>
      </w:tr>
    </w:tbl>
    <w:p>
      <w:pPr>
        <w:pStyle w:val="Normal"/>
        <w:spacing w:lineRule="auto" w:line="240" w:before="120" w:after="0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gyakorlati lehetőséget biztosít a </w:t>
      </w:r>
      <w:r>
        <w:rPr>
          <w:rFonts w:cs="Calibri" w:ascii="Garamond" w:hAnsi="Garamond"/>
          <w:sz w:val="21"/>
          <w:szCs w:val="21"/>
        </w:rPr>
        <w:t xml:space="preserve">Kar </w:t>
      </w:r>
      <w:r>
        <w:rPr>
          <w:rFonts w:ascii="Garamond" w:hAnsi="Garamond"/>
        </w:rPr>
        <w:t>hallgatói számára a Megállapodásban és jelen kiegészítő megállapodásban és annak mellékletében meghatározott feltételek szerint.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1.2.</w:t>
        <w:tab/>
        <w:t>Felek megállapodnak abban, hogy az adott félévi szakmai gyakorlat részletes feltételeit jelen kiegészítő megállapodás 1. számú melléklete tartalmazza.</w:t>
      </w:r>
    </w:p>
    <w:p>
      <w:pPr>
        <w:pStyle w:val="Normal"/>
        <w:spacing w:lineRule="auto" w:line="240" w:before="360" w:after="0"/>
        <w:ind w:hanging="567" w:left="56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2.</w:t>
        <w:tab/>
        <w:t>Kiegészítő megállapodás hatálya és megszűnése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2.1.</w:t>
        <w:tab/>
        <w:t>Felek a jelen kiegészítő megállapodást a jelen kiegészítő megállapodás 1. számú mellékletében meghatározott szakmai gyakorlat végéig kötik.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2.2.</w:t>
        <w:tab/>
        <w:t>Jelen kiegészítő megállapodást bármelyik Fél jogosult a másik Félhez intézett egyoldalú, írásos nyilatkozatával indokolás nélkül 30 napos felmondási idővel felmondani, azzal hogy .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2.3.</w:t>
        <w:tab/>
        <w:t>Bármelyik Fél, a másik Fél súlyos szerződésszegése esetén jogosult a jelen kiegészítő megállapodást a szerződésszegő Félhez intézett egyoldalú, írásos, indokolással ellátott nyilatkozatával felmondani.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2.4.</w:t>
        <w:tab/>
        <w:t>Felek a jelen kiegészítő megállapodást közös megegyezéssel kizárólag írásban, bármikor megszüntethetik.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2.5.</w:t>
        <w:tab/>
        <w:t>Felek a jelen megállapodást közös megegyezéssel kizárólag írásban, bármikor módosíthatják.</w:t>
      </w:r>
    </w:p>
    <w:p>
      <w:pPr>
        <w:pStyle w:val="Normal"/>
        <w:spacing w:lineRule="auto" w:line="240" w:before="360" w:after="0"/>
        <w:ind w:hanging="567" w:left="56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3.</w:t>
        <w:tab/>
        <w:t>Felek egyéb megállapodásai: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3.1.</w:t>
        <w:tab/>
        <w:t>Felek megállapodnak abban, hogy a jelen kiegészítő megállapodás kizárólag a Megállapodással együtt érvényes. Amennyiben a Megállapodás megszűnik, jelen megállapodás is megszűnik.</w:t>
      </w:r>
    </w:p>
    <w:p>
      <w:pPr>
        <w:pStyle w:val="Normal"/>
        <w:spacing w:lineRule="auto" w:line="240" w:before="0" w:after="0"/>
        <w:ind w:hanging="567" w:left="567"/>
        <w:jc w:val="both"/>
        <w:rPr>
          <w:rFonts w:ascii="Garamond" w:hAnsi="Garamond"/>
        </w:rPr>
      </w:pPr>
      <w:r>
        <w:rPr>
          <w:rFonts w:ascii="Garamond" w:hAnsi="Garamond"/>
        </w:rPr>
        <w:t>3.2.</w:t>
        <w:tab/>
        <w:t>Felek rögzítik, hogy jelen szerződésben nem szabályozott kérdésekben a nemzeti felsőoktatásról szóló 2011. évi CCIV. törvény, a Szakképzésről szóló 2011. évi CLXXXVII. törvény, a Szakképzési hozzájárulásról és a képzés fejlesztésének támogatásáról szóló 2011. évi CLV. törvény, szakmai gyakorlat vonatkozásában az Nftv. 44. § (2) bekezdése alapján a Munka Törvénykönyvéről szóló 2012. évi I. törvény és a 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 rendelkezései az irányadók.</w:t>
      </w:r>
    </w:p>
    <w:p>
      <w:pPr>
        <w:pStyle w:val="Normal"/>
        <w:spacing w:lineRule="auto" w:line="240" w:before="120" w:after="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kiegészítő megállapodást a Felek elolvasták, értelmezték, és mint akaratukkal mindenben megegyezőt, jóváhagyólag </w:t>
      </w:r>
      <w:permStart w:id="1441541258" w:edGrp="everyone"/>
      <w:r>
        <w:rPr>
          <w:rFonts w:ascii="Garamond" w:hAnsi="Garamond"/>
        </w:rPr>
        <w:t xml:space="preserve">két </w:t>
      </w:r>
      <w:r>
        <w:rPr>
          <w:rFonts w:ascii="Garamond" w:hAnsi="Garamond"/>
        </w:rPr>
        <w:t xml:space="preserve">példányban írták alá, melyből </w:t>
      </w:r>
      <w:permEnd w:id="1441541258"/>
      <w:permStart w:id="1427728789" w:edGrp="everyone"/>
      <w:r>
        <w:rPr>
          <w:rFonts w:ascii="Garamond" w:hAnsi="Garamond"/>
        </w:rPr>
        <w:t>egy</w:t>
      </w:r>
      <w:r>
        <w:rPr>
          <w:rFonts w:ascii="Garamond" w:hAnsi="Garamond"/>
        </w:rPr>
        <w:t xml:space="preserve"> példány a Kart, </w:t>
      </w:r>
      <w:permEnd w:id="1427728789"/>
      <w:permStart w:id="209602484" w:edGrp="everyone"/>
      <w:r>
        <w:rPr>
          <w:rFonts w:ascii="Garamond" w:hAnsi="Garamond"/>
        </w:rPr>
        <w:t>egy</w:t>
      </w:r>
      <w:r>
        <w:rPr>
          <w:rFonts w:ascii="Garamond" w:hAnsi="Garamond"/>
        </w:rPr>
        <w:t xml:space="preserve"> példány a Gyakorlóhelyet illet.</w:t>
      </w:r>
      <w:permEnd w:id="209602484"/>
    </w:p>
    <w:p>
      <w:pPr>
        <w:pStyle w:val="Normal"/>
        <w:spacing w:lineRule="auto" w:line="240" w:before="120" w:after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</w:r>
    </w:p>
    <w:p>
      <w:pPr>
        <w:pStyle w:val="Normal"/>
        <w:spacing w:lineRule="auto" w:line="240" w:before="120" w:after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Mellékletek: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1. számú melléklet: Szakmai gyakorlat adatai</w:t>
      </w:r>
    </w:p>
    <w:p>
      <w:pPr>
        <w:pStyle w:val="Normal"/>
        <w:tabs>
          <w:tab w:val="clear" w:pos="709"/>
          <w:tab w:val="left" w:pos="3402" w:leader="dot"/>
          <w:tab w:val="left" w:pos="5670" w:leader="none"/>
          <w:tab w:val="left" w:pos="7371" w:leader="dot"/>
          <w:tab w:val="right" w:pos="9072" w:leader="dot"/>
        </w:tabs>
        <w:spacing w:lineRule="auto" w:line="240" w:before="120" w:after="960"/>
        <w:jc w:val="both"/>
        <w:rPr>
          <w:rFonts w:ascii="Garamond" w:hAnsi="Garamond" w:cs="Calibri"/>
        </w:rPr>
      </w:pPr>
      <w:r>
        <w:rPr>
          <w:rFonts w:cs="Calibri" w:ascii="Garamond" w:hAnsi="Garamond"/>
        </w:rPr>
      </w:r>
    </w:p>
    <w:p>
      <w:pPr>
        <w:pStyle w:val="Normal"/>
        <w:tabs>
          <w:tab w:val="clear" w:pos="709"/>
          <w:tab w:val="left" w:pos="3402" w:leader="dot"/>
          <w:tab w:val="left" w:pos="5670" w:leader="none"/>
          <w:tab w:val="left" w:pos="7371" w:leader="dot"/>
          <w:tab w:val="right" w:pos="9072" w:leader="dot"/>
        </w:tabs>
        <w:spacing w:lineRule="auto" w:line="240" w:before="120" w:after="960"/>
        <w:jc w:val="both"/>
        <w:rPr>
          <w:rFonts w:ascii="Garamond" w:hAnsi="Garamond" w:cs="Calibri"/>
        </w:rPr>
      </w:pPr>
      <w:r>
        <w:rPr>
          <w:rFonts w:cs="Calibri" w:ascii="Garamond" w:hAnsi="Garamond"/>
        </w:rPr>
        <w:t>Pécs, 20</w:t>
      </w:r>
      <w:permStart w:id="914887678" w:edGrp="everyone"/>
      <w:r>
        <w:rPr>
          <w:rFonts w:cs="Calibri" w:ascii="Garamond" w:hAnsi="Garamond"/>
        </w:rPr>
        <w:t>2</w:t>
      </w:r>
      <w:r>
        <w:rPr/>
        <w:t>3</w:t>
      </w:r>
      <w:r>
        <w:rPr>
          <w:rFonts w:cs="Calibri" w:ascii="Garamond" w:hAnsi="Garamond"/>
        </w:rPr>
        <w:t xml:space="preserve">. </w:t>
        <w:tab/>
        <w:tab/>
        <w:t>Pécs, 20</w:t>
      </w:r>
      <w:permEnd w:id="914887678"/>
      <w:permStart w:id="796999177" w:edGrp="everyone"/>
      <w:r>
        <w:rPr>
          <w:rFonts w:cs="Calibri" w:ascii="Garamond" w:hAnsi="Garamond"/>
        </w:rPr>
        <w:t>2</w:t>
      </w:r>
      <w:r>
        <w:rPr/>
        <w:t>3</w:t>
      </w:r>
      <w:r>
        <w:rPr>
          <w:rFonts w:cs="Calibri" w:ascii="Garamond" w:hAnsi="Garamond"/>
        </w:rPr>
        <w:t xml:space="preserve">. </w:t>
        <w:tab/>
        <w:t>…………………...</w:t>
      </w:r>
      <w:permEnd w:id="796999177"/>
    </w:p>
    <w:tbl>
      <w:tblPr>
        <w:tblW w:w="97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50"/>
        <w:gridCol w:w="1825"/>
        <w:gridCol w:w="3951"/>
      </w:tblGrid>
      <w:tr>
        <w:trPr>
          <w:trHeight w:val="529" w:hRule="atLeast"/>
        </w:trPr>
        <w:tc>
          <w:tcPr>
            <w:tcW w:w="3950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cs="Calibri" w:ascii="Garamond" w:hAnsi="Garamond"/>
                <w:b/>
                <w:sz w:val="21"/>
                <w:szCs w:val="21"/>
              </w:rPr>
              <w:t xml:space="preserve">Pécsi Tudományegyetem </w:t>
            </w:r>
            <w:permStart w:id="1524971355" w:edGrp="everyone"/>
            <w:r>
              <w:rPr>
                <w:rFonts w:cs="Calibri" w:ascii="Garamond" w:hAnsi="Garamond"/>
                <w:b/>
                <w:sz w:val="21"/>
                <w:szCs w:val="21"/>
              </w:rPr>
              <w:t>Közgazdaságtudományi Kar</w:t>
            </w:r>
            <w:permEnd w:id="1524971355"/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067424432" w:edGrp="everyone"/>
            <w:r>
              <w:rPr>
                <w:rFonts w:cs="Calibri" w:ascii="Garamond" w:hAnsi="Garamond"/>
                <w:sz w:val="21"/>
                <w:szCs w:val="21"/>
              </w:rPr>
              <w:t xml:space="preserve">Dr. </w:t>
            </w:r>
            <w:r>
              <w:rPr/>
              <w:t xml:space="preserve">Takács András, </w:t>
            </w:r>
            <w:r>
              <w:rPr>
                <w:rFonts w:cs="Calibri" w:ascii="Garamond" w:hAnsi="Garamond"/>
                <w:sz w:val="21"/>
                <w:szCs w:val="21"/>
              </w:rPr>
              <w:t>dékán</w:t>
            </w:r>
            <w:permEnd w:id="2067424432"/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2835" w:leader="dot"/>
                <w:tab w:val="left" w:pos="5529" w:leader="none"/>
                <w:tab w:val="right" w:pos="7088" w:leader="dot"/>
                <w:tab w:val="right" w:pos="9072" w:leader="dot"/>
              </w:tabs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>
              <w:rPr>
                <w:rFonts w:cs="Calibri" w:ascii="Garamond" w:hAnsi="Garamond"/>
                <w:sz w:val="21"/>
                <w:szCs w:val="21"/>
                <w:highlight w:val="yellow"/>
              </w:rPr>
            </w:r>
          </w:p>
        </w:tc>
        <w:tc>
          <w:tcPr>
            <w:tcW w:w="395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cs="Calibri" w:ascii="Garamond" w:hAnsi="Garamond"/>
                <w:b/>
                <w:sz w:val="21"/>
                <w:szCs w:val="21"/>
              </w:rPr>
              <w:t xml:space="preserve">Pécsi Tudományegyetem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703807869" w:edGrp="everyone"/>
            <w:r>
              <w:rPr>
                <w:rFonts w:cs="Calibri" w:ascii="Garamond" w:hAnsi="Garamond"/>
                <w:sz w:val="21"/>
                <w:szCs w:val="21"/>
              </w:rPr>
              <w:t>……………………………</w:t>
            </w:r>
            <w:r>
              <w:rPr>
                <w:rFonts w:cs="Calibri" w:ascii="Garamond" w:hAnsi="Garamond"/>
                <w:sz w:val="21"/>
                <w:szCs w:val="21"/>
              </w:rPr>
              <w:t>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……………………………</w:t>
            </w:r>
            <w:r>
              <w:rPr>
                <w:rFonts w:cs="Calibri" w:ascii="Garamond" w:hAnsi="Garamond"/>
                <w:sz w:val="21"/>
                <w:szCs w:val="21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……………………………</w:t>
            </w:r>
            <w:r>
              <w:rPr>
                <w:rFonts w:cs="Calibri" w:ascii="Garamond" w:hAnsi="Garamond"/>
                <w:sz w:val="21"/>
                <w:szCs w:val="21"/>
              </w:rPr>
              <w:t>..</w:t>
            </w:r>
            <w:permEnd w:id="1703807869"/>
          </w:p>
        </w:tc>
      </w:tr>
      <w:tr>
        <w:trPr>
          <w:trHeight w:val="273" w:hRule="atLeast"/>
        </w:trPr>
        <w:tc>
          <w:tcPr>
            <w:tcW w:w="395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Kar</w:t>
            </w:r>
          </w:p>
        </w:tc>
        <w:tc>
          <w:tcPr>
            <w:tcW w:w="1825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2835" w:leader="dot"/>
                <w:tab w:val="left" w:pos="5529" w:leader="none"/>
                <w:tab w:val="right" w:pos="7088" w:leader="dot"/>
                <w:tab w:val="right" w:pos="9072" w:leader="dot"/>
              </w:tabs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  <w:r>
              <w:rPr>
                <w:rFonts w:cs="Calibri" w:ascii="Garamond" w:hAnsi="Garamond"/>
                <w:sz w:val="21"/>
                <w:szCs w:val="21"/>
                <w:highlight w:val="yellow"/>
              </w:rPr>
            </w:r>
          </w:p>
        </w:tc>
        <w:tc>
          <w:tcPr>
            <w:tcW w:w="39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cs="Calibri" w:ascii="Garamond" w:hAnsi="Garamond"/>
                <w:sz w:val="21"/>
                <w:szCs w:val="21"/>
              </w:rPr>
              <w:t>Gyakorlóhely</w:t>
            </w:r>
          </w:p>
        </w:tc>
      </w:tr>
    </w:tbl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sectPr>
          <w:footerReference w:type="default" r:id="rId3"/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24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1. számú melléklet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Szakmai gyakorlat adatai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Normal"/>
        <w:spacing w:lineRule="auto" w:line="240" w:before="120" w:after="120"/>
        <w:jc w:val="both"/>
        <w:rPr>
          <w:rFonts w:ascii="Garamond" w:hAnsi="Garamond"/>
          <w:b/>
          <w:i/>
          <w:i/>
        </w:rPr>
      </w:pPr>
      <w:r>
        <w:rPr>
          <w:rFonts w:ascii="Garamond" w:hAnsi="Garamond"/>
          <w:b/>
          <w:i/>
        </w:rPr>
        <w:t xml:space="preserve">Szakmai gyakorlaton résztvevő hallgatók szakja: </w:t>
      </w:r>
      <w:permStart w:id="1907121404" w:edGrp="everyone"/>
      <w:r>
        <w:rPr>
          <w:rFonts w:ascii="Garamond" w:hAnsi="Garamond"/>
          <w:b/>
          <w:i/>
        </w:rPr>
        <w:t>………………………………………………………………………………………………………….</w:t>
      </w:r>
      <w:permEnd w:id="1907121404"/>
    </w:p>
    <w:tbl>
      <w:tblPr>
        <w:tblW w:w="138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40"/>
        <w:gridCol w:w="2355"/>
        <w:gridCol w:w="2551"/>
        <w:gridCol w:w="2550"/>
        <w:gridCol w:w="1702"/>
        <w:gridCol w:w="1702"/>
        <w:gridCol w:w="992"/>
      </w:tblGrid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Szak megnevezése:</w:t>
            </w:r>
          </w:p>
        </w:tc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b/>
              </w:rPr>
            </w:pPr>
            <w:permStart w:id="618023354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618023354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Szemeszter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  <w:b/>
              </w:rPr>
            </w:pPr>
            <w:permStart w:id="414801706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414801706"/>
          </w:p>
        </w:tc>
      </w:tr>
      <w:tr>
        <w:trPr/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  <w:sz w:val="10"/>
              </w:rPr>
            </w:pPr>
            <w:r>
              <w:rPr>
                <w:rFonts w:ascii="Garamond" w:hAnsi="Garamond"/>
                <w:b/>
                <w:sz w:val="10"/>
              </w:rPr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Munkarend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Gyakorlaton résztvevő hallgatók száma (fő)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Szakmai gyakorlat kezdete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Szakmai gyakorlat vége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Szakmai gyakorlaton résztvevők megoszlása gyakorlat helye szerint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60" w:after="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Nappali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542331152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54233115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1869833095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1869833095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1645368064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1645368064"/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1865935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1865935"/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60" w:after="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Levelező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1670671059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1670671059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490152051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490152051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70414907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70414907"/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ramond" w:hAnsi="Garamond"/>
              </w:rPr>
            </w:pPr>
            <w:permStart w:id="1281717427" w:edGrp="everyone"/>
            <w:r>
              <w:rPr>
                <w:rFonts w:ascii="Garamond" w:hAnsi="Garamond"/>
                <w:b/>
              </w:rPr>
              <w:t>……</w:t>
            </w:r>
            <w:r>
              <w:rPr>
                <w:rFonts w:ascii="Garamond" w:hAnsi="Garamond"/>
                <w:b/>
              </w:rPr>
              <w:t>..</w:t>
            </w:r>
            <w:permEnd w:id="1281717427"/>
          </w:p>
        </w:tc>
      </w:tr>
    </w:tbl>
    <w:p>
      <w:pPr>
        <w:pStyle w:val="Normal"/>
        <w:spacing w:lineRule="auto" w:line="240" w:before="0" w:after="0"/>
        <w:jc w:val="both"/>
        <w:rPr>
          <w:rFonts w:ascii="Garamond" w:hAnsi="Garamond"/>
          <w:sz w:val="14"/>
        </w:rPr>
      </w:pPr>
      <w:r>
        <w:rPr>
          <w:rFonts w:ascii="Garamond" w:hAnsi="Garamond"/>
          <w:sz w:val="14"/>
        </w:rPr>
      </w:r>
    </w:p>
    <w:tbl>
      <w:tblPr>
        <w:tblW w:w="138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8"/>
        <w:gridCol w:w="9777"/>
      </w:tblGrid>
      <w:tr>
        <w:trPr/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60" w:after="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Felsőoktatási intézmény szakmai felelőse:</w:t>
            </w:r>
          </w:p>
        </w:tc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permStart w:id="408572583" w:edGrp="everyone"/>
            <w:r>
              <w:rPr>
                <w:rFonts w:ascii="Garamond" w:hAnsi="Garamond"/>
              </w:rPr>
              <w:t>Dr.</w:t>
            </w:r>
            <w:r>
              <w:rPr/>
              <w:t xml:space="preserve"> Kovács Balázs</w:t>
            </w:r>
            <w:r>
              <w:rPr>
                <w:rFonts w:ascii="Garamond" w:hAnsi="Garamond"/>
              </w:rPr>
              <w:t xml:space="preserve"> </w:t>
            </w:r>
            <w:permEnd w:id="408572583"/>
          </w:p>
        </w:tc>
      </w:tr>
      <w:tr>
        <w:trPr/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60" w:after="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Gyakorlóhely szakmai felelőse:</w:t>
            </w:r>
          </w:p>
        </w:tc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Garamond" w:hAnsi="Garamond"/>
              </w:rPr>
            </w:pPr>
            <w:permStart w:id="2139775362" w:edGrp="everyone"/>
            <w:r>
              <w:rPr>
                <w:rFonts w:ascii="Garamond" w:hAnsi="Garamond"/>
              </w:rPr>
              <w:t>………………………………</w:t>
            </w:r>
            <w:permEnd w:id="2139775362"/>
          </w:p>
        </w:tc>
      </w:tr>
    </w:tbl>
    <w:p>
      <w:pPr>
        <w:pStyle w:val="Normal"/>
        <w:spacing w:lineRule="auto" w:line="240" w:before="0"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</w:r>
    </w:p>
    <w:p>
      <w:pPr>
        <w:pStyle w:val="Normal"/>
        <w:spacing w:lineRule="auto" w:line="240" w:before="24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footerReference w:type="default" r:id="rId4"/>
      <w:footerReference w:type="first" r:id="rId5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de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ed18b2"/>
    <w:rPr>
      <w:strike w:val="false"/>
      <w:dstrike w:val="false"/>
      <w:color w:val="0000DD"/>
      <w:u w:val="none"/>
      <w:effect w:val="none"/>
    </w:rPr>
  </w:style>
  <w:style w:type="character" w:styleId="CmChar" w:customStyle="1">
    <w:name w:val="Cím Char"/>
    <w:qFormat/>
    <w:rsid w:val="00ed18b2"/>
    <w:rPr>
      <w:rFonts w:ascii="Times New Roman" w:hAnsi="Times New Roman" w:eastAsia="Times New Roman" w:cs="Times New Roman"/>
      <w:sz w:val="28"/>
      <w:szCs w:val="24"/>
      <w:lang w:eastAsia="hu-HU"/>
    </w:rPr>
  </w:style>
  <w:style w:type="character" w:styleId="Annotationreference">
    <w:name w:val="annotation reference"/>
    <w:uiPriority w:val="99"/>
    <w:semiHidden/>
    <w:unhideWhenUsed/>
    <w:qFormat/>
    <w:rsid w:val="00893efb"/>
    <w:rPr>
      <w:sz w:val="16"/>
      <w:szCs w:val="16"/>
    </w:rPr>
  </w:style>
  <w:style w:type="character" w:styleId="JegyzetszvegChar" w:customStyle="1">
    <w:name w:val="Jegyzetszöveg Char"/>
    <w:link w:val="Annotationtext"/>
    <w:uiPriority w:val="99"/>
    <w:semiHidden/>
    <w:qFormat/>
    <w:rsid w:val="00893efb"/>
    <w:rPr>
      <w:rFonts w:ascii="Calibri" w:hAnsi="Calibri" w:eastAsia="Calibri" w:cs="Calibri"/>
      <w:i/>
      <w:sz w:val="20"/>
      <w:szCs w:val="20"/>
    </w:rPr>
  </w:style>
  <w:style w:type="character" w:styleId="BuborkszvegChar" w:customStyle="1">
    <w:name w:val="Buborékszöveg Char"/>
    <w:link w:val="BalloonText"/>
    <w:uiPriority w:val="99"/>
    <w:semiHidden/>
    <w:qFormat/>
    <w:rsid w:val="00893efb"/>
    <w:rPr>
      <w:rFonts w:ascii="Tahoma" w:hAnsi="Tahoma" w:cs="Tahoma"/>
      <w:sz w:val="16"/>
      <w:szCs w:val="16"/>
    </w:rPr>
  </w:style>
  <w:style w:type="character" w:styleId="Lbjegyzet-karakterek">
    <w:name w:val="Lábjegyzet-karakterek"/>
    <w:uiPriority w:val="99"/>
    <w:semiHidden/>
    <w:qFormat/>
    <w:rsid w:val="0068677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fejChar" w:customStyle="1">
    <w:name w:val="Élőfej Char"/>
    <w:basedOn w:val="DefaultParagraphFont"/>
    <w:uiPriority w:val="99"/>
    <w:qFormat/>
    <w:rsid w:val="0046485d"/>
    <w:rPr/>
  </w:style>
  <w:style w:type="character" w:styleId="LlbChar" w:customStyle="1">
    <w:name w:val="Élőláb Char"/>
    <w:basedOn w:val="DefaultParagraphFont"/>
    <w:uiPriority w:val="99"/>
    <w:qFormat/>
    <w:rsid w:val="0046485d"/>
    <w:rPr/>
  </w:style>
  <w:style w:type="character" w:styleId="MegjegyzstrgyaChar" w:customStyle="1">
    <w:name w:val="Megjegyzés tárgya Char"/>
    <w:link w:val="Annotationsubject"/>
    <w:uiPriority w:val="99"/>
    <w:semiHidden/>
    <w:qFormat/>
    <w:rsid w:val="0046485d"/>
    <w:rPr>
      <w:rFonts w:ascii="Calibri" w:hAnsi="Calibri" w:eastAsia="Calibri" w:cs="Calibri"/>
      <w:b/>
      <w:bCs/>
      <w:i w:val="false"/>
      <w:sz w:val="20"/>
      <w:szCs w:val="20"/>
    </w:rPr>
  </w:style>
  <w:style w:type="character" w:styleId="LbjegyzetszvegChar" w:customStyle="1">
    <w:name w:val="Lábjegyzetszöveg Char"/>
    <w:uiPriority w:val="99"/>
    <w:semiHidden/>
    <w:qFormat/>
    <w:rsid w:val="009a1911"/>
    <w:rPr>
      <w:lang w:eastAsia="en-US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link w:val="CmChar"/>
    <w:qFormat/>
    <w:rsid w:val="00ed18b2"/>
    <w:pPr>
      <w:spacing w:lineRule="auto" w:line="240" w:before="0" w:after="0"/>
      <w:jc w:val="center"/>
    </w:pPr>
    <w:rPr>
      <w:rFonts w:ascii="Times New Roman" w:hAnsi="Times New Roman" w:eastAsia="Times New Roman"/>
      <w:sz w:val="28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ed18b2"/>
    <w:pPr>
      <w:spacing w:lineRule="auto" w:line="240" w:before="0" w:after="0"/>
      <w:ind w:left="720"/>
      <w:contextualSpacing/>
    </w:pPr>
    <w:rPr>
      <w:rFonts w:cs="Calibri"/>
      <w:i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93efb"/>
    <w:pPr>
      <w:spacing w:lineRule="auto" w:line="240" w:before="0" w:after="0"/>
    </w:pPr>
    <w:rPr>
      <w:rFonts w:cs="Calibri"/>
      <w:i/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893e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46485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46485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46485d"/>
    <w:pPr>
      <w:spacing w:before="0" w:after="200"/>
    </w:pPr>
    <w:rPr>
      <w:rFonts w:cs="Times New Roman"/>
      <w:b/>
      <w:bCs/>
      <w:i w:val="false"/>
    </w:rPr>
  </w:style>
  <w:style w:type="paragraph" w:styleId="Revision">
    <w:name w:val="Revision"/>
    <w:uiPriority w:val="99"/>
    <w:semiHidden/>
    <w:qFormat/>
    <w:rsid w:val="00d70ec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c438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u-HU"/>
    </w:rPr>
  </w:style>
  <w:style w:type="paragraph" w:styleId="FootnoteText">
    <w:name w:val="Footnote Text"/>
    <w:basedOn w:val="Normal"/>
    <w:link w:val="LbjegyzetszvegChar"/>
    <w:uiPriority w:val="99"/>
    <w:semiHidden/>
    <w:unhideWhenUsed/>
    <w:rsid w:val="009a191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5913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csostblzat1">
    <w:name w:val="Rácsos táblázat1"/>
    <w:basedOn w:val="Normltblzat"/>
    <w:uiPriority w:val="59"/>
    <w:rsid w:val="009a191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csostblzat2">
    <w:name w:val="Rácsos táblázat2"/>
    <w:basedOn w:val="Normltblzat"/>
    <w:uiPriority w:val="59"/>
    <w:rsid w:val="000c406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csostblzat3">
    <w:name w:val="Rácsos táblázat3"/>
    <w:basedOn w:val="Normltblzat"/>
    <w:uiPriority w:val="59"/>
    <w:rsid w:val="00244a14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csostblzat4">
    <w:name w:val="Rácsos táblázat4"/>
    <w:basedOn w:val="Normltblzat"/>
    <w:uiPriority w:val="59"/>
    <w:rsid w:val="00ae227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6B089DE300414C9924BA693F127D0E" ma:contentTypeVersion="15" ma:contentTypeDescription="Új dokumentum létrehozása." ma:contentTypeScope="" ma:versionID="3cf3ef8672629f8778e1387a4bfe1bbf">
  <xsd:schema xmlns:xsd="http://www.w3.org/2001/XMLSchema" xmlns:xs="http://www.w3.org/2001/XMLSchema" xmlns:p="http://schemas.microsoft.com/office/2006/metadata/properties" xmlns:ns2="7b658279-1c0f-4de8-b7c4-87c49eeae3ff" xmlns:ns3="c150c119-6cd4-4d13-994f-364b395a6467" targetNamespace="http://schemas.microsoft.com/office/2006/metadata/properties" ma:root="true" ma:fieldsID="da37509593486a58a19a0744d6bda33d" ns2:_="" ns3:_="">
    <xsd:import namespace="7b658279-1c0f-4de8-b7c4-87c49eeae3ff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8279-1c0f-4de8-b7c4-87c49eeae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58279-1c0f-4de8-b7c4-87c49eeae3ff">
      <Terms xmlns="http://schemas.microsoft.com/office/infopath/2007/PartnerControls"/>
    </lcf76f155ced4ddcb4097134ff3c332f>
    <TaxCatchAll xmlns="c150c119-6cd4-4d13-994f-364b395a6467" xsi:nil="true"/>
  </documentManagement>
</p:properties>
</file>

<file path=customXml/itemProps1.xml><?xml version="1.0" encoding="utf-8"?>
<ds:datastoreItem xmlns:ds="http://schemas.openxmlformats.org/officeDocument/2006/customXml" ds:itemID="{03B850E1-1C39-4971-B73C-9999EF115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D7930-5EB7-44B7-916C-226842B28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6E948-37CB-465F-B18E-DF86C757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8279-1c0f-4de8-b7c4-87c49eeae3ff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2E03A-D6FC-47AD-ACA1-81F7FB476CBA}">
  <ds:schemaRefs>
    <ds:schemaRef ds:uri="http://schemas.microsoft.com/office/2006/metadata/properties"/>
    <ds:schemaRef ds:uri="http://schemas.microsoft.com/office/infopath/2007/PartnerControls"/>
    <ds:schemaRef ds:uri="7b658279-1c0f-4de8-b7c4-87c49eeae3ff"/>
    <ds:schemaRef ds:uri="c150c119-6cd4-4d13-994f-364b395a6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LibreOffice/7.6.2.1$Linux_X86_64 LibreOffice_project/60$Build-1</Application>
  <AppVersion>15.0000</AppVersion>
  <DocSecurity>8</DocSecurity>
  <Pages>8</Pages>
  <Words>1571</Words>
  <Characters>11535</Characters>
  <CharactersWithSpaces>12996</CharactersWithSpaces>
  <Paragraphs>140</Paragraphs>
  <Company>PTE-GF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2023-10-11T13:59:00Z</dcterms:created>
  <dc:creator>Zámbó Balázs</dc:creator>
  <dc:description/>
  <dc:language>hu-HU</dc:language>
  <cp:lastModifiedBy/>
  <cp:lastPrinted>2015-10-01T13:39:00Z</cp:lastPrinted>
  <dcterms:modified xsi:type="dcterms:W3CDTF">2023-10-12T08:37:37Z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0x010100CD6B089DE300414C9924BA693F127D0E</vt:lpwstr>
  </property>
  <property fmtid="{D5CDD505-2E9C-101B-9397-08002B2CF9AE}" pid="3" name="MediaServiceImageTags">
    <vt:lpwstr/>
  </property>
</Properties>
</file>