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0"/>
          <w:szCs w:val="30"/>
        </w:rPr>
      </w:pPr>
    </w:p>
    <w:p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:rsidR="001C6F41" w:rsidRPr="009A2438" w:rsidRDefault="001C6F41" w:rsidP="006D2490">
      <w:pPr>
        <w:spacing w:line="360" w:lineRule="atLeast"/>
        <w:jc w:val="center"/>
        <w:rPr>
          <w:rFonts w:ascii="Garamond" w:hAnsi="Garamond"/>
        </w:rPr>
      </w:pPr>
      <w:r w:rsidRPr="009A2438">
        <w:rPr>
          <w:rFonts w:ascii="Garamond" w:hAnsi="Garamond"/>
          <w:b/>
          <w:bCs/>
          <w:sz w:val="36"/>
          <w:szCs w:val="36"/>
        </w:rPr>
        <w:t>GAZDÁLKODÁSTANI DOKTORI ISKOLA</w:t>
      </w:r>
    </w:p>
    <w:p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0"/>
          <w:szCs w:val="30"/>
        </w:rPr>
      </w:pPr>
      <w:r w:rsidRPr="009A2438">
        <w:rPr>
          <w:rFonts w:ascii="Garamond" w:hAnsi="Garamond"/>
          <w:b/>
          <w:bCs/>
          <w:i/>
          <w:iCs/>
          <w:spacing w:val="60"/>
          <w:sz w:val="32"/>
          <w:szCs w:val="32"/>
        </w:rPr>
        <w:t>PÁLYÁZATI FELHÍVÁS</w:t>
      </w:r>
    </w:p>
    <w:p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0"/>
          <w:szCs w:val="30"/>
        </w:rPr>
      </w:pPr>
    </w:p>
    <w:p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0"/>
          <w:szCs w:val="30"/>
        </w:rPr>
      </w:pPr>
      <w:r w:rsidRPr="009A2438">
        <w:rPr>
          <w:rFonts w:ascii="Garamond" w:hAnsi="Garamond"/>
          <w:b/>
          <w:bCs/>
          <w:i/>
          <w:iCs/>
          <w:sz w:val="30"/>
          <w:szCs w:val="30"/>
        </w:rPr>
        <w:t>ÉS</w:t>
      </w:r>
    </w:p>
    <w:p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0"/>
          <w:szCs w:val="30"/>
        </w:rPr>
      </w:pPr>
    </w:p>
    <w:p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0"/>
          <w:szCs w:val="30"/>
        </w:rPr>
      </w:pPr>
      <w:r w:rsidRPr="009A2438">
        <w:rPr>
          <w:rFonts w:ascii="Garamond" w:hAnsi="Garamond"/>
          <w:b/>
          <w:bCs/>
          <w:i/>
          <w:iCs/>
          <w:spacing w:val="60"/>
          <w:sz w:val="32"/>
          <w:szCs w:val="32"/>
        </w:rPr>
        <w:t>TÁJÉKOZTATÓ</w:t>
      </w:r>
    </w:p>
    <w:p w:rsidR="001C6F41" w:rsidRPr="009A2438" w:rsidRDefault="001C6F41" w:rsidP="001C6F41">
      <w:pPr>
        <w:spacing w:line="360" w:lineRule="atLeast"/>
        <w:rPr>
          <w:rFonts w:ascii="Garamond" w:hAnsi="Garamond"/>
          <w:sz w:val="30"/>
          <w:szCs w:val="30"/>
        </w:rPr>
      </w:pPr>
    </w:p>
    <w:p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2"/>
          <w:szCs w:val="32"/>
        </w:rPr>
      </w:pPr>
    </w:p>
    <w:p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2"/>
          <w:szCs w:val="32"/>
        </w:rPr>
      </w:pPr>
      <w:r w:rsidRPr="009A2438">
        <w:rPr>
          <w:rFonts w:ascii="Garamond" w:hAnsi="Garamond"/>
          <w:b/>
          <w:bCs/>
          <w:sz w:val="32"/>
          <w:szCs w:val="32"/>
        </w:rPr>
        <w:t xml:space="preserve">Pécsi Tudományegyetem </w:t>
      </w:r>
    </w:p>
    <w:p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28"/>
          <w:szCs w:val="28"/>
        </w:rPr>
      </w:pPr>
    </w:p>
    <w:p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  <w:r w:rsidRPr="009A2438">
        <w:rPr>
          <w:rFonts w:ascii="Garamond" w:hAnsi="Garamond"/>
          <w:b/>
          <w:bCs/>
          <w:sz w:val="30"/>
          <w:szCs w:val="30"/>
        </w:rPr>
        <w:t>Közgazdaságtudományi Kar</w:t>
      </w:r>
    </w:p>
    <w:p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:rsidR="001C6F41" w:rsidRPr="009A2438" w:rsidRDefault="001C6F41" w:rsidP="00BB7FB2">
      <w:pPr>
        <w:spacing w:line="360" w:lineRule="atLeast"/>
        <w:jc w:val="center"/>
        <w:rPr>
          <w:rFonts w:ascii="Garamond" w:hAnsi="Garamond"/>
          <w:b/>
          <w:bCs/>
          <w:sz w:val="28"/>
          <w:szCs w:val="28"/>
        </w:rPr>
      </w:pPr>
      <w:r w:rsidRPr="009A2438">
        <w:rPr>
          <w:rFonts w:ascii="Garamond" w:hAnsi="Garamond"/>
          <w:b/>
          <w:bCs/>
          <w:sz w:val="28"/>
          <w:szCs w:val="28"/>
        </w:rPr>
        <w:t xml:space="preserve">Pécs, </w:t>
      </w:r>
      <w:r w:rsidR="00666727" w:rsidRPr="009A2438">
        <w:rPr>
          <w:rFonts w:ascii="Garamond" w:hAnsi="Garamond"/>
          <w:b/>
          <w:bCs/>
          <w:sz w:val="28"/>
          <w:szCs w:val="28"/>
        </w:rPr>
        <w:t>20</w:t>
      </w:r>
      <w:r w:rsidR="00236146" w:rsidRPr="009A2438">
        <w:rPr>
          <w:rFonts w:ascii="Garamond" w:hAnsi="Garamond"/>
          <w:b/>
          <w:bCs/>
          <w:sz w:val="28"/>
          <w:szCs w:val="28"/>
        </w:rPr>
        <w:t>1</w:t>
      </w:r>
      <w:r w:rsidR="009A2438">
        <w:rPr>
          <w:rFonts w:ascii="Garamond" w:hAnsi="Garamond"/>
          <w:b/>
          <w:bCs/>
          <w:sz w:val="28"/>
          <w:szCs w:val="28"/>
        </w:rPr>
        <w:t>9</w:t>
      </w:r>
      <w:r w:rsidRPr="009A2438">
        <w:rPr>
          <w:rFonts w:ascii="Garamond" w:hAnsi="Garamond"/>
          <w:b/>
          <w:bCs/>
          <w:sz w:val="28"/>
          <w:szCs w:val="28"/>
        </w:rPr>
        <w:t xml:space="preserve">. </w:t>
      </w:r>
      <w:r w:rsidR="009A2438">
        <w:rPr>
          <w:rFonts w:ascii="Garamond" w:hAnsi="Garamond"/>
          <w:b/>
          <w:bCs/>
          <w:sz w:val="28"/>
          <w:szCs w:val="28"/>
        </w:rPr>
        <w:t>április</w:t>
      </w:r>
    </w:p>
    <w:p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:rsidR="001C6F41" w:rsidRPr="009A2438" w:rsidRDefault="001C6F41" w:rsidP="001C6F41">
      <w:pPr>
        <w:spacing w:line="360" w:lineRule="atLeast"/>
        <w:jc w:val="both"/>
        <w:rPr>
          <w:rFonts w:ascii="Garamond" w:hAnsi="Garamond"/>
          <w:sz w:val="28"/>
          <w:szCs w:val="28"/>
        </w:rPr>
      </w:pPr>
    </w:p>
    <w:p w:rsidR="001C6F41" w:rsidRPr="009A2438" w:rsidRDefault="001C6F41" w:rsidP="001C6F41">
      <w:pPr>
        <w:spacing w:line="360" w:lineRule="atLeast"/>
        <w:jc w:val="both"/>
        <w:rPr>
          <w:rFonts w:ascii="Garamond" w:hAnsi="Garamond"/>
          <w:sz w:val="28"/>
          <w:szCs w:val="28"/>
        </w:rPr>
      </w:pPr>
    </w:p>
    <w:p w:rsidR="001C6F41" w:rsidRPr="009A2438" w:rsidRDefault="001C6F41" w:rsidP="001C6F41">
      <w:pPr>
        <w:spacing w:line="360" w:lineRule="atLeast"/>
        <w:jc w:val="both"/>
        <w:rPr>
          <w:rFonts w:ascii="Garamond" w:hAnsi="Garamond"/>
          <w:sz w:val="28"/>
          <w:szCs w:val="28"/>
        </w:rPr>
      </w:pPr>
    </w:p>
    <w:p w:rsidR="001C6F41" w:rsidRPr="009A2438" w:rsidRDefault="001C6F41" w:rsidP="001C6F41">
      <w:pPr>
        <w:spacing w:line="360" w:lineRule="atLeast"/>
        <w:jc w:val="both"/>
        <w:rPr>
          <w:rFonts w:ascii="Garamond" w:hAnsi="Garamond"/>
          <w:sz w:val="28"/>
        </w:rPr>
      </w:pPr>
    </w:p>
    <w:p w:rsidR="001C6F41" w:rsidRPr="009A2438" w:rsidRDefault="001C6F41" w:rsidP="001C6F41">
      <w:pPr>
        <w:spacing w:line="360" w:lineRule="atLeast"/>
        <w:jc w:val="both"/>
        <w:rPr>
          <w:rFonts w:ascii="Garamond" w:hAnsi="Garamond"/>
          <w:sz w:val="28"/>
        </w:rPr>
      </w:pPr>
      <w:r w:rsidRPr="009A2438">
        <w:rPr>
          <w:rFonts w:ascii="Garamond" w:hAnsi="Garamond"/>
          <w:sz w:val="28"/>
        </w:rPr>
        <w:t>A Pécsi Tudományegyetem Közgazdaságtudományi Kara az Országos Akkreditációs Bizottság felhatalmazása alapján az 1994/95-ös tanévtől kezdődően minden évben tudományos fokozat (PhD) megszerzésére felkészítő, gazdálkodástani szakos doktori képzést indíthat</w:t>
      </w:r>
      <w:r w:rsidR="009A2438">
        <w:rPr>
          <w:rFonts w:ascii="Garamond" w:hAnsi="Garamond"/>
          <w:sz w:val="28"/>
        </w:rPr>
        <w:t>.</w:t>
      </w:r>
      <w:r w:rsidRPr="009A2438">
        <w:rPr>
          <w:rFonts w:ascii="Garamond" w:hAnsi="Garamond"/>
          <w:sz w:val="28"/>
        </w:rPr>
        <w:t xml:space="preserve"> </w:t>
      </w:r>
    </w:p>
    <w:p w:rsidR="001C6F41" w:rsidRPr="009A2438" w:rsidRDefault="001C6F41" w:rsidP="001C6F41">
      <w:pPr>
        <w:spacing w:line="360" w:lineRule="atLeast"/>
        <w:rPr>
          <w:rFonts w:ascii="Garamond" w:hAnsi="Garamond"/>
          <w:sz w:val="28"/>
        </w:rPr>
      </w:pPr>
    </w:p>
    <w:p w:rsidR="006D2490" w:rsidRPr="009A2438" w:rsidRDefault="006D2490" w:rsidP="006D2490">
      <w:pPr>
        <w:pStyle w:val="Szvegtrzs"/>
        <w:autoSpaceDE/>
        <w:autoSpaceDN/>
        <w:rPr>
          <w:rFonts w:ascii="Garamond" w:hAnsi="Garamond" w:cs="Times New Roman"/>
          <w:lang w:val="hu-HU"/>
        </w:rPr>
      </w:pPr>
      <w:r w:rsidRPr="009A2438">
        <w:rPr>
          <w:rFonts w:ascii="Garamond" w:hAnsi="Garamond" w:cs="Times New Roman"/>
          <w:lang w:val="hu-HU"/>
        </w:rPr>
        <w:t>A doktori képzésre pályázat útján lehet jelentkezni. Az 201</w:t>
      </w:r>
      <w:r w:rsidR="009A2438">
        <w:rPr>
          <w:rFonts w:ascii="Garamond" w:hAnsi="Garamond" w:cs="Times New Roman"/>
          <w:lang w:val="hu-HU"/>
        </w:rPr>
        <w:t>9</w:t>
      </w:r>
      <w:r w:rsidRPr="009A2438">
        <w:rPr>
          <w:rFonts w:ascii="Garamond" w:hAnsi="Garamond" w:cs="Times New Roman"/>
          <w:lang w:val="hu-HU"/>
        </w:rPr>
        <w:t>/20</w:t>
      </w:r>
      <w:r w:rsidR="009A2438">
        <w:rPr>
          <w:rFonts w:ascii="Garamond" w:hAnsi="Garamond" w:cs="Times New Roman"/>
          <w:lang w:val="hu-HU"/>
        </w:rPr>
        <w:t>20</w:t>
      </w:r>
      <w:r w:rsidRPr="009A2438">
        <w:rPr>
          <w:rFonts w:ascii="Garamond" w:hAnsi="Garamond" w:cs="Times New Roman"/>
          <w:lang w:val="hu-HU"/>
        </w:rPr>
        <w:t>. tanévre vonatkozó pályázatokat Németh Györgyi PhD ügyvivőnek címezve a PTE Közgazdaságtudományi Karához kell benyújtani személyesen, vagy postán:</w:t>
      </w:r>
    </w:p>
    <w:p w:rsidR="006D2490" w:rsidRPr="009A2438" w:rsidRDefault="006D2490" w:rsidP="006D2490">
      <w:pPr>
        <w:pStyle w:val="Szvegtrzs"/>
        <w:autoSpaceDE/>
        <w:autoSpaceDN/>
        <w:spacing w:before="120"/>
        <w:jc w:val="center"/>
        <w:rPr>
          <w:rFonts w:ascii="Garamond" w:hAnsi="Garamond" w:cs="Times New Roman"/>
          <w:lang w:val="hu-HU"/>
        </w:rPr>
      </w:pPr>
      <w:r w:rsidRPr="009A2438">
        <w:rPr>
          <w:rFonts w:ascii="Garamond" w:hAnsi="Garamond" w:cs="Times New Roman"/>
          <w:lang w:val="hu-HU"/>
        </w:rPr>
        <w:t>7622 Pécs, Rákóczi út 80.</w:t>
      </w:r>
    </w:p>
    <w:p w:rsidR="006D2490" w:rsidRPr="009A2438" w:rsidRDefault="006D2490" w:rsidP="006D2490">
      <w:pPr>
        <w:pStyle w:val="Szvegtrzs"/>
        <w:autoSpaceDE/>
        <w:autoSpaceDN/>
        <w:spacing w:before="120"/>
        <w:jc w:val="center"/>
        <w:rPr>
          <w:rFonts w:ascii="Garamond" w:hAnsi="Garamond" w:cs="Times New Roman"/>
          <w:lang w:val="hu-HU"/>
        </w:rPr>
      </w:pPr>
      <w:proofErr w:type="gramStart"/>
      <w:r w:rsidRPr="009A2438">
        <w:rPr>
          <w:rFonts w:ascii="Garamond" w:hAnsi="Garamond" w:cs="Times New Roman"/>
          <w:lang w:val="hu-HU"/>
        </w:rPr>
        <w:t>telefon</w:t>
      </w:r>
      <w:proofErr w:type="gramEnd"/>
      <w:r w:rsidRPr="009A2438">
        <w:rPr>
          <w:rFonts w:ascii="Garamond" w:hAnsi="Garamond" w:cs="Times New Roman"/>
          <w:lang w:val="hu-HU"/>
        </w:rPr>
        <w:t xml:space="preserve">: 72/501 – 599/23337 mellék, e-mail: </w:t>
      </w:r>
      <w:hyperlink r:id="rId7" w:history="1">
        <w:r w:rsidRPr="009A2438">
          <w:rPr>
            <w:rStyle w:val="Hiperhivatkozs"/>
            <w:rFonts w:ascii="Garamond" w:hAnsi="Garamond"/>
            <w:lang w:val="hu-HU"/>
          </w:rPr>
          <w:t>phd@ktk.pte.hu</w:t>
        </w:r>
      </w:hyperlink>
      <w:r w:rsidRPr="009A2438">
        <w:rPr>
          <w:rFonts w:ascii="Garamond" w:hAnsi="Garamond" w:cs="Times New Roman"/>
          <w:lang w:val="hu-HU"/>
        </w:rPr>
        <w:t>.</w:t>
      </w:r>
    </w:p>
    <w:p w:rsidR="001C6F41" w:rsidRPr="009A2438" w:rsidRDefault="001C6F41" w:rsidP="001C6F41">
      <w:pPr>
        <w:spacing w:line="360" w:lineRule="atLeast"/>
        <w:jc w:val="both"/>
        <w:rPr>
          <w:rFonts w:ascii="Garamond" w:hAnsi="Garamond"/>
          <w:sz w:val="28"/>
        </w:rPr>
      </w:pPr>
    </w:p>
    <w:p w:rsidR="006D2490" w:rsidRPr="009A2438" w:rsidRDefault="006D2490" w:rsidP="006D2490">
      <w:pPr>
        <w:spacing w:line="360" w:lineRule="atLeast"/>
        <w:jc w:val="center"/>
        <w:rPr>
          <w:rFonts w:ascii="Garamond" w:hAnsi="Garamond"/>
          <w:b/>
          <w:bCs/>
          <w:sz w:val="32"/>
          <w:szCs w:val="32"/>
        </w:rPr>
      </w:pPr>
      <w:r w:rsidRPr="009A2438">
        <w:rPr>
          <w:rFonts w:ascii="Garamond" w:hAnsi="Garamond"/>
          <w:b/>
          <w:bCs/>
          <w:sz w:val="32"/>
          <w:szCs w:val="32"/>
        </w:rPr>
        <w:t>A pályázatok benyújtásának határideje: 201</w:t>
      </w:r>
      <w:r w:rsidR="009A2438">
        <w:rPr>
          <w:rFonts w:ascii="Garamond" w:hAnsi="Garamond"/>
          <w:b/>
          <w:bCs/>
          <w:sz w:val="32"/>
          <w:szCs w:val="32"/>
        </w:rPr>
        <w:t>9</w:t>
      </w:r>
      <w:r w:rsidRPr="009A2438">
        <w:rPr>
          <w:rFonts w:ascii="Garamond" w:hAnsi="Garamond"/>
          <w:b/>
          <w:bCs/>
          <w:sz w:val="32"/>
          <w:szCs w:val="32"/>
        </w:rPr>
        <w:t xml:space="preserve">. május </w:t>
      </w:r>
      <w:r w:rsidR="009A2438">
        <w:rPr>
          <w:rFonts w:ascii="Garamond" w:hAnsi="Garamond"/>
          <w:b/>
          <w:bCs/>
          <w:sz w:val="32"/>
          <w:szCs w:val="32"/>
        </w:rPr>
        <w:t>3</w:t>
      </w:r>
      <w:r w:rsidR="001E79CC" w:rsidRPr="009A2438">
        <w:rPr>
          <w:rFonts w:ascii="Garamond" w:hAnsi="Garamond"/>
          <w:b/>
          <w:bCs/>
          <w:sz w:val="32"/>
          <w:szCs w:val="32"/>
        </w:rPr>
        <w:t>1</w:t>
      </w:r>
      <w:r w:rsidRPr="009A2438">
        <w:rPr>
          <w:rFonts w:ascii="Garamond" w:hAnsi="Garamond"/>
          <w:b/>
          <w:bCs/>
          <w:sz w:val="32"/>
          <w:szCs w:val="32"/>
        </w:rPr>
        <w:t>.</w:t>
      </w:r>
    </w:p>
    <w:p w:rsidR="006D2490" w:rsidRPr="009A2438" w:rsidRDefault="006D2490" w:rsidP="006D2490">
      <w:pPr>
        <w:spacing w:line="360" w:lineRule="atLeast"/>
        <w:jc w:val="both"/>
        <w:rPr>
          <w:rFonts w:ascii="Garamond" w:hAnsi="Garamond"/>
          <w:sz w:val="28"/>
          <w:szCs w:val="28"/>
        </w:rPr>
      </w:pPr>
    </w:p>
    <w:p w:rsidR="006D2490" w:rsidRPr="009A2438" w:rsidRDefault="006D2490" w:rsidP="006D2490">
      <w:pPr>
        <w:spacing w:line="360" w:lineRule="atLeast"/>
        <w:jc w:val="both"/>
        <w:rPr>
          <w:rFonts w:ascii="Garamond" w:hAnsi="Garamond"/>
          <w:sz w:val="28"/>
          <w:szCs w:val="28"/>
        </w:rPr>
      </w:pPr>
      <w:r w:rsidRPr="009A2438">
        <w:rPr>
          <w:rFonts w:ascii="Garamond" w:hAnsi="Garamond"/>
          <w:sz w:val="28"/>
          <w:szCs w:val="28"/>
        </w:rPr>
        <w:t xml:space="preserve">A pályázóknak felvételi elbeszélgetésen kell megjelenniük </w:t>
      </w:r>
      <w:r w:rsidRPr="009A2438">
        <w:rPr>
          <w:rFonts w:ascii="Garamond" w:hAnsi="Garamond"/>
          <w:b/>
          <w:sz w:val="28"/>
          <w:szCs w:val="28"/>
        </w:rPr>
        <w:t>201</w:t>
      </w:r>
      <w:r w:rsidR="001E79CC" w:rsidRPr="009A2438">
        <w:rPr>
          <w:rFonts w:ascii="Garamond" w:hAnsi="Garamond"/>
          <w:b/>
          <w:sz w:val="28"/>
          <w:szCs w:val="28"/>
        </w:rPr>
        <w:t>8</w:t>
      </w:r>
      <w:r w:rsidRPr="009A2438">
        <w:rPr>
          <w:rFonts w:ascii="Garamond" w:hAnsi="Garamond"/>
          <w:b/>
          <w:sz w:val="28"/>
          <w:szCs w:val="28"/>
        </w:rPr>
        <w:t>. június</w:t>
      </w:r>
      <w:r w:rsidR="001E79CC" w:rsidRPr="009A2438">
        <w:rPr>
          <w:rFonts w:ascii="Garamond" w:hAnsi="Garamond"/>
          <w:b/>
          <w:sz w:val="28"/>
          <w:szCs w:val="28"/>
        </w:rPr>
        <w:t>á</w:t>
      </w:r>
      <w:r w:rsidRPr="009A2438">
        <w:rPr>
          <w:rFonts w:ascii="Garamond" w:hAnsi="Garamond"/>
          <w:sz w:val="28"/>
          <w:szCs w:val="28"/>
        </w:rPr>
        <w:t>ban.</w:t>
      </w:r>
      <w:r w:rsidRPr="009A2438">
        <w:rPr>
          <w:rFonts w:ascii="Garamond" w:hAnsi="Garamond"/>
          <w:sz w:val="28"/>
          <w:szCs w:val="28"/>
        </w:rPr>
        <w:br/>
        <w:t>A pontos időpontról minden pályázó időben külön értesítést kap.</w:t>
      </w:r>
    </w:p>
    <w:p w:rsidR="001C6F41" w:rsidRPr="009A2438" w:rsidRDefault="001C6F41" w:rsidP="001C6F41">
      <w:pPr>
        <w:spacing w:line="360" w:lineRule="atLeast"/>
        <w:rPr>
          <w:rFonts w:ascii="Garamond" w:hAnsi="Garamond"/>
          <w:sz w:val="28"/>
        </w:rPr>
      </w:pPr>
    </w:p>
    <w:p w:rsidR="001C6F41" w:rsidRPr="009A2438" w:rsidRDefault="001C6F41" w:rsidP="00315C9C">
      <w:pPr>
        <w:spacing w:line="360" w:lineRule="atLeast"/>
        <w:jc w:val="both"/>
        <w:rPr>
          <w:rFonts w:ascii="Garamond" w:hAnsi="Garamond"/>
          <w:sz w:val="28"/>
        </w:rPr>
      </w:pPr>
      <w:r w:rsidRPr="009A2438">
        <w:rPr>
          <w:rFonts w:ascii="Garamond" w:hAnsi="Garamond"/>
          <w:sz w:val="28"/>
        </w:rPr>
        <w:t xml:space="preserve">A doktori képzésben részt vevő </w:t>
      </w:r>
      <w:r w:rsidR="00315C9C" w:rsidRPr="00A22126">
        <w:rPr>
          <w:rFonts w:ascii="Garamond" w:hAnsi="Garamond"/>
          <w:sz w:val="28"/>
        </w:rPr>
        <w:t>költségtérítéses</w:t>
      </w:r>
      <w:r w:rsidR="006D2490" w:rsidRPr="00A22126">
        <w:rPr>
          <w:rFonts w:ascii="Garamond" w:hAnsi="Garamond"/>
          <w:sz w:val="28"/>
        </w:rPr>
        <w:t xml:space="preserve"> hallgatók az I–II–III–IV. </w:t>
      </w:r>
      <w:r w:rsidRPr="00A22126">
        <w:rPr>
          <w:rFonts w:ascii="Garamond" w:hAnsi="Garamond"/>
          <w:sz w:val="28"/>
        </w:rPr>
        <w:t xml:space="preserve">évfolyamon költségtérítést fizetnek, a </w:t>
      </w:r>
      <w:r w:rsidR="003340B5" w:rsidRPr="00A22126">
        <w:rPr>
          <w:rFonts w:ascii="Garamond" w:hAnsi="Garamond"/>
          <w:sz w:val="28"/>
        </w:rPr>
        <w:t>20</w:t>
      </w:r>
      <w:r w:rsidR="00725263" w:rsidRPr="00A22126">
        <w:rPr>
          <w:rFonts w:ascii="Garamond" w:hAnsi="Garamond"/>
          <w:sz w:val="28"/>
        </w:rPr>
        <w:t>1</w:t>
      </w:r>
      <w:r w:rsidR="009A2438" w:rsidRPr="00A22126">
        <w:rPr>
          <w:rFonts w:ascii="Garamond" w:hAnsi="Garamond"/>
          <w:sz w:val="28"/>
        </w:rPr>
        <w:t>9</w:t>
      </w:r>
      <w:r w:rsidRPr="00A22126">
        <w:rPr>
          <w:rFonts w:ascii="Garamond" w:hAnsi="Garamond"/>
          <w:sz w:val="28"/>
        </w:rPr>
        <w:t>/20</w:t>
      </w:r>
      <w:r w:rsidR="009A2438" w:rsidRPr="00A22126">
        <w:rPr>
          <w:rFonts w:ascii="Garamond" w:hAnsi="Garamond"/>
          <w:sz w:val="28"/>
        </w:rPr>
        <w:t>20</w:t>
      </w:r>
      <w:r w:rsidRPr="00A22126">
        <w:rPr>
          <w:rFonts w:ascii="Garamond" w:hAnsi="Garamond"/>
          <w:sz w:val="28"/>
        </w:rPr>
        <w:t xml:space="preserve">. tanévben </w:t>
      </w:r>
      <w:r w:rsidR="0098306D" w:rsidRPr="00A22126">
        <w:rPr>
          <w:rFonts w:ascii="Garamond" w:hAnsi="Garamond"/>
          <w:sz w:val="28"/>
        </w:rPr>
        <w:t>2</w:t>
      </w:r>
      <w:r w:rsidR="00A22126" w:rsidRPr="00A22126">
        <w:rPr>
          <w:rFonts w:ascii="Garamond" w:hAnsi="Garamond"/>
          <w:sz w:val="28"/>
        </w:rPr>
        <w:t>4</w:t>
      </w:r>
      <w:r w:rsidR="0098306D" w:rsidRPr="00A22126">
        <w:rPr>
          <w:rFonts w:ascii="Garamond" w:hAnsi="Garamond"/>
          <w:sz w:val="28"/>
        </w:rPr>
        <w:t>0</w:t>
      </w:r>
      <w:r w:rsidRPr="00A22126">
        <w:rPr>
          <w:rFonts w:ascii="Garamond" w:hAnsi="Garamond"/>
          <w:sz w:val="28"/>
        </w:rPr>
        <w:t>.000,-</w:t>
      </w:r>
      <w:r w:rsidRPr="009A2438">
        <w:rPr>
          <w:rFonts w:ascii="Garamond" w:hAnsi="Garamond"/>
          <w:sz w:val="28"/>
        </w:rPr>
        <w:t xml:space="preserve"> Ft / félév.</w:t>
      </w:r>
    </w:p>
    <w:p w:rsidR="001C6F41" w:rsidRPr="009A2438" w:rsidRDefault="001C6F41" w:rsidP="001C6F41">
      <w:pPr>
        <w:spacing w:line="360" w:lineRule="atLeast"/>
        <w:rPr>
          <w:rFonts w:ascii="Garamond" w:hAnsi="Garamond"/>
          <w:sz w:val="28"/>
        </w:rPr>
      </w:pPr>
    </w:p>
    <w:p w:rsidR="001C6F41" w:rsidRPr="009A2438" w:rsidRDefault="001C6F41" w:rsidP="001C6F41">
      <w:pPr>
        <w:spacing w:line="360" w:lineRule="atLeast"/>
        <w:jc w:val="both"/>
        <w:rPr>
          <w:rFonts w:ascii="Garamond" w:hAnsi="Garamond"/>
          <w:sz w:val="28"/>
        </w:rPr>
      </w:pPr>
      <w:r w:rsidRPr="009A2438">
        <w:rPr>
          <w:rFonts w:ascii="Garamond" w:hAnsi="Garamond"/>
          <w:sz w:val="28"/>
        </w:rPr>
        <w:t>A PTE Közgazdaságtudományi Karán folyó doktori képzésről, a képzésben való részvétel feltételeiről, a jelentkezés módjáról a mellékelt tájékoztató nyújt részleteket.</w:t>
      </w:r>
    </w:p>
    <w:p w:rsidR="001C6F41" w:rsidRPr="009A2438" w:rsidRDefault="001C6F41" w:rsidP="001C6F41">
      <w:pPr>
        <w:spacing w:line="360" w:lineRule="atLeast"/>
        <w:rPr>
          <w:rFonts w:ascii="Garamond" w:hAnsi="Garamond"/>
          <w:sz w:val="28"/>
        </w:rPr>
      </w:pPr>
    </w:p>
    <w:p w:rsidR="001C6F41" w:rsidRPr="009A2438" w:rsidRDefault="001C6F41" w:rsidP="001C6F41">
      <w:pPr>
        <w:spacing w:line="360" w:lineRule="atLeast"/>
        <w:rPr>
          <w:rFonts w:ascii="Garamond" w:hAnsi="Garamond"/>
          <w:sz w:val="28"/>
        </w:rPr>
      </w:pPr>
    </w:p>
    <w:p w:rsidR="001C6F41" w:rsidRPr="009A2438" w:rsidRDefault="001C6F41" w:rsidP="00315C9C">
      <w:pPr>
        <w:spacing w:line="360" w:lineRule="atLeast"/>
        <w:rPr>
          <w:rFonts w:ascii="Garamond" w:hAnsi="Garamond"/>
          <w:sz w:val="28"/>
        </w:rPr>
      </w:pPr>
      <w:r w:rsidRPr="009A2438">
        <w:rPr>
          <w:rFonts w:ascii="Garamond" w:hAnsi="Garamond"/>
          <w:sz w:val="28"/>
        </w:rPr>
        <w:t xml:space="preserve">Pécs, </w:t>
      </w:r>
      <w:r w:rsidR="003340B5" w:rsidRPr="009A2438">
        <w:rPr>
          <w:rFonts w:ascii="Garamond" w:hAnsi="Garamond"/>
          <w:sz w:val="28"/>
        </w:rPr>
        <w:t>20</w:t>
      </w:r>
      <w:r w:rsidR="00725263" w:rsidRPr="009A2438">
        <w:rPr>
          <w:rFonts w:ascii="Garamond" w:hAnsi="Garamond"/>
          <w:sz w:val="28"/>
        </w:rPr>
        <w:t>1</w:t>
      </w:r>
      <w:r w:rsidR="009A2438">
        <w:rPr>
          <w:rFonts w:ascii="Garamond" w:hAnsi="Garamond"/>
          <w:sz w:val="28"/>
        </w:rPr>
        <w:t>9</w:t>
      </w:r>
      <w:r w:rsidRPr="009A2438">
        <w:rPr>
          <w:rFonts w:ascii="Garamond" w:hAnsi="Garamond"/>
          <w:sz w:val="28"/>
        </w:rPr>
        <w:t xml:space="preserve">. </w:t>
      </w:r>
      <w:r w:rsidR="009A2438">
        <w:rPr>
          <w:rFonts w:ascii="Garamond" w:hAnsi="Garamond"/>
          <w:sz w:val="28"/>
        </w:rPr>
        <w:t>április</w:t>
      </w:r>
      <w:r w:rsidR="00117ADA" w:rsidRPr="009A2438">
        <w:rPr>
          <w:rFonts w:ascii="Garamond" w:hAnsi="Garamond"/>
          <w:sz w:val="28"/>
        </w:rPr>
        <w:t xml:space="preserve"> </w:t>
      </w:r>
      <w:r w:rsidR="00C21858" w:rsidRPr="009A2438">
        <w:rPr>
          <w:rFonts w:ascii="Garamond" w:hAnsi="Garamond"/>
          <w:sz w:val="28"/>
        </w:rPr>
        <w:t>1</w:t>
      </w:r>
      <w:r w:rsidR="0098306D" w:rsidRPr="009A2438">
        <w:rPr>
          <w:rFonts w:ascii="Garamond" w:hAnsi="Garamond"/>
          <w:sz w:val="28"/>
        </w:rPr>
        <w:t>0</w:t>
      </w:r>
      <w:r w:rsidRPr="009A2438">
        <w:rPr>
          <w:rFonts w:ascii="Garamond" w:hAnsi="Garamond"/>
          <w:sz w:val="28"/>
        </w:rPr>
        <w:t>.</w:t>
      </w:r>
    </w:p>
    <w:p w:rsidR="001C6F41" w:rsidRPr="009A2438" w:rsidRDefault="001C6F41" w:rsidP="001C6F41">
      <w:pPr>
        <w:spacing w:line="360" w:lineRule="atLeast"/>
        <w:rPr>
          <w:rFonts w:ascii="Garamond" w:hAnsi="Garamond"/>
          <w:sz w:val="28"/>
        </w:rPr>
      </w:pPr>
    </w:p>
    <w:p w:rsidR="001C6F41" w:rsidRPr="009A2438" w:rsidRDefault="001C6F41" w:rsidP="001C6F41">
      <w:pPr>
        <w:spacing w:line="360" w:lineRule="atLeast"/>
        <w:rPr>
          <w:rFonts w:ascii="Garamond" w:hAnsi="Garamond"/>
          <w:sz w:val="28"/>
        </w:rPr>
      </w:pPr>
    </w:p>
    <w:p w:rsidR="001C6F41" w:rsidRPr="009A2438" w:rsidRDefault="001C6F41" w:rsidP="001C6F41">
      <w:pPr>
        <w:spacing w:line="360" w:lineRule="atLeast"/>
        <w:rPr>
          <w:rFonts w:ascii="Garamond" w:hAnsi="Garamond"/>
          <w:sz w:val="28"/>
        </w:rPr>
      </w:pPr>
    </w:p>
    <w:p w:rsidR="006D2490" w:rsidRPr="009A2438" w:rsidRDefault="006D2490" w:rsidP="006D2490">
      <w:pPr>
        <w:tabs>
          <w:tab w:val="center" w:pos="6237"/>
        </w:tabs>
        <w:spacing w:line="360" w:lineRule="atLeast"/>
        <w:rPr>
          <w:rFonts w:ascii="Garamond" w:hAnsi="Garamond"/>
          <w:sz w:val="28"/>
          <w:szCs w:val="28"/>
        </w:rPr>
      </w:pPr>
      <w:r w:rsidRPr="009A2438">
        <w:rPr>
          <w:rFonts w:ascii="Garamond" w:hAnsi="Garamond"/>
          <w:sz w:val="28"/>
          <w:szCs w:val="28"/>
        </w:rPr>
        <w:tab/>
        <w:t xml:space="preserve">Dr. </w:t>
      </w:r>
      <w:proofErr w:type="spellStart"/>
      <w:r w:rsidRPr="009A2438">
        <w:rPr>
          <w:rFonts w:ascii="Garamond" w:hAnsi="Garamond"/>
          <w:sz w:val="28"/>
          <w:szCs w:val="28"/>
        </w:rPr>
        <w:t>Schepp</w:t>
      </w:r>
      <w:proofErr w:type="spellEnd"/>
      <w:r w:rsidRPr="009A2438">
        <w:rPr>
          <w:rFonts w:ascii="Garamond" w:hAnsi="Garamond"/>
          <w:sz w:val="28"/>
          <w:szCs w:val="28"/>
        </w:rPr>
        <w:t xml:space="preserve"> Zoltán</w:t>
      </w:r>
    </w:p>
    <w:p w:rsidR="006D2490" w:rsidRPr="009A2438" w:rsidRDefault="006D2490" w:rsidP="006D2490">
      <w:pPr>
        <w:tabs>
          <w:tab w:val="center" w:pos="6237"/>
        </w:tabs>
        <w:spacing w:line="360" w:lineRule="atLeast"/>
        <w:rPr>
          <w:rFonts w:ascii="Garamond" w:hAnsi="Garamond"/>
          <w:sz w:val="28"/>
          <w:szCs w:val="28"/>
        </w:rPr>
      </w:pPr>
      <w:r w:rsidRPr="009A2438">
        <w:rPr>
          <w:rFonts w:ascii="Garamond" w:hAnsi="Garamond"/>
          <w:sz w:val="28"/>
          <w:szCs w:val="28"/>
        </w:rPr>
        <w:tab/>
      </w:r>
      <w:proofErr w:type="gramStart"/>
      <w:r w:rsidRPr="009A2438">
        <w:rPr>
          <w:rFonts w:ascii="Garamond" w:hAnsi="Garamond"/>
          <w:sz w:val="28"/>
          <w:szCs w:val="28"/>
        </w:rPr>
        <w:t>dékán</w:t>
      </w:r>
      <w:proofErr w:type="gramEnd"/>
    </w:p>
    <w:p w:rsidR="006D2490" w:rsidRPr="00D10957" w:rsidRDefault="001C6F41" w:rsidP="00792D5F">
      <w:pPr>
        <w:pStyle w:val="Cmsor1"/>
        <w:keepNext w:val="0"/>
        <w:keepLines w:val="0"/>
        <w:pageBreakBefore w:val="0"/>
        <w:spacing w:before="360"/>
        <w:rPr>
          <w:rFonts w:ascii="Garamond" w:hAnsi="Garamond"/>
          <w:spacing w:val="0"/>
          <w:lang w:val="hu-HU"/>
        </w:rPr>
      </w:pPr>
      <w:r w:rsidRPr="009A2438">
        <w:rPr>
          <w:rFonts w:ascii="Garamond" w:hAnsi="Garamond"/>
          <w:lang w:val="hu-HU"/>
        </w:rPr>
        <w:br w:type="page"/>
      </w:r>
      <w:r w:rsidR="006D2490" w:rsidRPr="00D10957">
        <w:rPr>
          <w:rFonts w:ascii="Garamond" w:hAnsi="Garamond"/>
          <w:spacing w:val="0"/>
          <w:lang w:val="hu-HU"/>
        </w:rPr>
        <w:lastRenderedPageBreak/>
        <w:t>Általános tudnivalók</w:t>
      </w:r>
    </w:p>
    <w:p w:rsidR="001C6F41" w:rsidRPr="009A2438" w:rsidRDefault="001C6F41" w:rsidP="001C6F41">
      <w:pPr>
        <w:spacing w:line="360" w:lineRule="atLeast"/>
        <w:rPr>
          <w:rFonts w:ascii="Garamond" w:hAnsi="Garamond"/>
          <w:sz w:val="28"/>
        </w:rPr>
      </w:pPr>
    </w:p>
    <w:p w:rsidR="006D2490" w:rsidRPr="0003523C" w:rsidRDefault="006D2490" w:rsidP="006D2490">
      <w:pPr>
        <w:spacing w:line="360" w:lineRule="atLeast"/>
        <w:rPr>
          <w:rFonts w:ascii="Garamond" w:hAnsi="Garamond"/>
          <w:b/>
        </w:rPr>
      </w:pPr>
      <w:r w:rsidRPr="0003523C">
        <w:rPr>
          <w:rFonts w:ascii="Garamond" w:hAnsi="Garamond"/>
          <w:b/>
        </w:rPr>
        <w:t>A doktori képzés formái:</w:t>
      </w:r>
    </w:p>
    <w:p w:rsidR="006D2490" w:rsidRPr="009A2438" w:rsidRDefault="006D2490" w:rsidP="006D2490">
      <w:pPr>
        <w:pStyle w:val="Listaszerbekezds"/>
        <w:numPr>
          <w:ilvl w:val="0"/>
          <w:numId w:val="6"/>
        </w:numPr>
        <w:spacing w:before="240" w:line="360" w:lineRule="atLeast"/>
        <w:ind w:left="714" w:hanging="357"/>
        <w:rPr>
          <w:rFonts w:ascii="Garamond" w:hAnsi="Garamond"/>
          <w:b/>
          <w:bCs/>
        </w:rPr>
      </w:pPr>
      <w:r w:rsidRPr="009A2438">
        <w:rPr>
          <w:rFonts w:ascii="Garamond" w:hAnsi="Garamond"/>
          <w:b/>
          <w:bCs/>
        </w:rPr>
        <w:t>Szervezett képzés</w:t>
      </w:r>
    </w:p>
    <w:p w:rsidR="006D2490" w:rsidRPr="009A2438" w:rsidRDefault="006D2490" w:rsidP="00F85599">
      <w:pPr>
        <w:numPr>
          <w:ilvl w:val="0"/>
          <w:numId w:val="1"/>
        </w:numPr>
        <w:spacing w:before="60"/>
        <w:ind w:left="1219" w:hanging="51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A doktori képzésben a hallgatói jogviszonyban álló doktorandusznak 48 hónap áll rendelkezésére, hogy az előírt tanulmányi kötelezettségeit teljesítse. </w:t>
      </w:r>
    </w:p>
    <w:p w:rsidR="006D2490" w:rsidRPr="009A2438" w:rsidRDefault="006D2490" w:rsidP="00F85599">
      <w:pPr>
        <w:numPr>
          <w:ilvl w:val="0"/>
          <w:numId w:val="1"/>
        </w:numPr>
        <w:spacing w:before="60"/>
        <w:ind w:left="1219" w:hanging="51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>Az államilag finanszírozott hallgatót ösztöndíj illeti meg.</w:t>
      </w:r>
      <w:r w:rsidR="0098306D" w:rsidRPr="009A2438">
        <w:rPr>
          <w:rFonts w:ascii="Garamond" w:hAnsi="Garamond"/>
        </w:rPr>
        <w:tab/>
      </w:r>
      <w:r w:rsidRPr="009A2438">
        <w:rPr>
          <w:rFonts w:ascii="Garamond" w:hAnsi="Garamond"/>
        </w:rPr>
        <w:br/>
        <w:t>A költségtérítéses doktori képzésben részt vevő hallgató a szervezett képzési programokat látogatja, költségtérítést fizet, ösztöndíjra nem jogosult.</w:t>
      </w:r>
    </w:p>
    <w:p w:rsidR="006D2490" w:rsidRPr="009A2438" w:rsidRDefault="006D2490" w:rsidP="006D2490">
      <w:pPr>
        <w:pStyle w:val="Listaszerbekezds"/>
        <w:numPr>
          <w:ilvl w:val="0"/>
          <w:numId w:val="6"/>
        </w:numPr>
        <w:spacing w:before="240" w:line="360" w:lineRule="atLeast"/>
        <w:ind w:left="714" w:hanging="357"/>
        <w:rPr>
          <w:rFonts w:ascii="Garamond" w:hAnsi="Garamond"/>
          <w:b/>
          <w:bCs/>
        </w:rPr>
      </w:pPr>
      <w:r w:rsidRPr="009A2438">
        <w:rPr>
          <w:rFonts w:ascii="Garamond" w:hAnsi="Garamond"/>
          <w:b/>
          <w:bCs/>
        </w:rPr>
        <w:t>Egyéni felkészülés</w:t>
      </w:r>
    </w:p>
    <w:p w:rsidR="006D2490" w:rsidRPr="009A2438" w:rsidRDefault="006D2490" w:rsidP="0003523C">
      <w:pPr>
        <w:spacing w:before="60"/>
        <w:ind w:left="709"/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A Kar </w:t>
      </w:r>
      <w:r w:rsidR="006469EA">
        <w:rPr>
          <w:rFonts w:ascii="Garamond" w:hAnsi="Garamond"/>
        </w:rPr>
        <w:t xml:space="preserve">Doktori és Habilitációs Tanácsa </w:t>
      </w:r>
      <w:r w:rsidRPr="009A2438">
        <w:rPr>
          <w:rFonts w:ascii="Garamond" w:hAnsi="Garamond"/>
        </w:rPr>
        <w:t>felmentést adhat a szervezett doktori képzésben</w:t>
      </w:r>
      <w:r w:rsidR="006469EA">
        <w:rPr>
          <w:rFonts w:ascii="Garamond" w:hAnsi="Garamond"/>
        </w:rPr>
        <w:t>,</w:t>
      </w:r>
      <w:r w:rsidRPr="009A2438">
        <w:rPr>
          <w:rFonts w:ascii="Garamond" w:hAnsi="Garamond"/>
        </w:rPr>
        <w:t xml:space="preserve"> vagy a képzés egy részében való részvétel alól 5-10 éves szakirányú tevékenység és legalább 3</w:t>
      </w:r>
      <w:r w:rsidR="0098306D" w:rsidRPr="009A2438">
        <w:rPr>
          <w:rFonts w:ascii="Garamond" w:hAnsi="Garamond"/>
        </w:rPr>
        <w:t> </w:t>
      </w:r>
      <w:r w:rsidRPr="009A2438">
        <w:rPr>
          <w:rFonts w:ascii="Garamond" w:hAnsi="Garamond"/>
        </w:rPr>
        <w:t>tudományos közlemény felmutatása esetén.</w:t>
      </w:r>
    </w:p>
    <w:p w:rsidR="006D2490" w:rsidRPr="0003523C" w:rsidRDefault="006D2490" w:rsidP="0003523C">
      <w:pPr>
        <w:spacing w:before="240" w:line="360" w:lineRule="atLeast"/>
        <w:ind w:left="357" w:hanging="357"/>
        <w:rPr>
          <w:rFonts w:ascii="Garamond" w:hAnsi="Garamond"/>
          <w:b/>
          <w:bCs/>
        </w:rPr>
      </w:pPr>
      <w:r w:rsidRPr="0003523C">
        <w:rPr>
          <w:rFonts w:ascii="Garamond" w:hAnsi="Garamond"/>
          <w:b/>
          <w:bCs/>
        </w:rPr>
        <w:t>Felvételi követelmények:</w:t>
      </w:r>
    </w:p>
    <w:p w:rsidR="006D2490" w:rsidRPr="009A2438" w:rsidRDefault="006469EA" w:rsidP="006D2490">
      <w:pPr>
        <w:numPr>
          <w:ilvl w:val="0"/>
          <w:numId w:val="1"/>
        </w:numPr>
        <w:spacing w:line="360" w:lineRule="atLeast"/>
        <w:ind w:left="1218" w:hanging="510"/>
        <w:jc w:val="both"/>
        <w:rPr>
          <w:rFonts w:ascii="Garamond" w:hAnsi="Garamond"/>
        </w:rPr>
      </w:pPr>
      <w:r>
        <w:rPr>
          <w:rFonts w:ascii="Garamond" w:hAnsi="Garamond"/>
        </w:rPr>
        <w:t>gazdaságtudományi képzési területen szerzett mesterdiploma</w:t>
      </w:r>
      <w:r w:rsidR="006D2490" w:rsidRPr="009A2438">
        <w:rPr>
          <w:rFonts w:ascii="Garamond" w:hAnsi="Garamond"/>
        </w:rPr>
        <w:t>,</w:t>
      </w:r>
    </w:p>
    <w:p w:rsidR="006D2490" w:rsidRPr="009A2438" w:rsidRDefault="006D2490" w:rsidP="006D2490">
      <w:pPr>
        <w:numPr>
          <w:ilvl w:val="0"/>
          <w:numId w:val="1"/>
        </w:numPr>
        <w:spacing w:line="360" w:lineRule="atLeast"/>
        <w:ind w:left="1218" w:hanging="51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megfelelő intellektuális kapacitás, </w:t>
      </w:r>
    </w:p>
    <w:p w:rsidR="006D2490" w:rsidRPr="009A2438" w:rsidRDefault="006D2490" w:rsidP="006D2490">
      <w:pPr>
        <w:numPr>
          <w:ilvl w:val="0"/>
          <w:numId w:val="1"/>
        </w:numPr>
        <w:spacing w:line="360" w:lineRule="atLeast"/>
        <w:ind w:left="1218" w:hanging="51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>az angol nyelv legalább olvasás- és beszédértés szintű ismerete,</w:t>
      </w:r>
    </w:p>
    <w:p w:rsidR="006D2490" w:rsidRPr="009A2438" w:rsidRDefault="006D2490" w:rsidP="006D2490">
      <w:pPr>
        <w:numPr>
          <w:ilvl w:val="0"/>
          <w:numId w:val="1"/>
        </w:numPr>
        <w:spacing w:line="360" w:lineRule="atLeast"/>
        <w:ind w:left="1218" w:hanging="51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>az angol, német, francia</w:t>
      </w:r>
      <w:r w:rsidR="006469EA">
        <w:rPr>
          <w:rFonts w:ascii="Garamond" w:hAnsi="Garamond"/>
        </w:rPr>
        <w:t>, spanyol, orosz</w:t>
      </w:r>
      <w:r w:rsidRPr="009A2438">
        <w:rPr>
          <w:rFonts w:ascii="Garamond" w:hAnsi="Garamond"/>
        </w:rPr>
        <w:t xml:space="preserve"> nyelv valamelyikének magas szintű ismerete.</w:t>
      </w:r>
    </w:p>
    <w:p w:rsidR="006D2490" w:rsidRPr="009A2438" w:rsidRDefault="006D2490" w:rsidP="00D10957">
      <w:pPr>
        <w:spacing w:before="24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>A programban külföldi hallgatók is részt vehetnek.</w:t>
      </w:r>
    </w:p>
    <w:p w:rsidR="00D10957" w:rsidRDefault="001C6F41" w:rsidP="00D10957">
      <w:pPr>
        <w:spacing w:before="24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>A</w:t>
      </w:r>
      <w:r w:rsidR="00A22126">
        <w:rPr>
          <w:rFonts w:ascii="Garamond" w:hAnsi="Garamond"/>
        </w:rPr>
        <w:t>z állami</w:t>
      </w:r>
      <w:r w:rsidR="00315C9C" w:rsidRPr="009A2438">
        <w:rPr>
          <w:rFonts w:ascii="Garamond" w:hAnsi="Garamond"/>
        </w:rPr>
        <w:t xml:space="preserve"> </w:t>
      </w:r>
      <w:r w:rsidR="006469EA">
        <w:rPr>
          <w:rFonts w:ascii="Garamond" w:hAnsi="Garamond"/>
        </w:rPr>
        <w:t>ösztöndíjas</w:t>
      </w:r>
      <w:r w:rsidR="00315C9C" w:rsidRPr="009A2438">
        <w:rPr>
          <w:rFonts w:ascii="Garamond" w:hAnsi="Garamond"/>
        </w:rPr>
        <w:t xml:space="preserve"> és a</w:t>
      </w:r>
      <w:r w:rsidR="00A22126">
        <w:rPr>
          <w:rFonts w:ascii="Garamond" w:hAnsi="Garamond"/>
        </w:rPr>
        <w:t>z</w:t>
      </w:r>
      <w:r w:rsidR="00315C9C" w:rsidRPr="009A2438">
        <w:rPr>
          <w:rFonts w:ascii="Garamond" w:hAnsi="Garamond"/>
        </w:rPr>
        <w:t xml:space="preserve"> </w:t>
      </w:r>
      <w:r w:rsidR="00A22126">
        <w:rPr>
          <w:rFonts w:ascii="Garamond" w:hAnsi="Garamond"/>
        </w:rPr>
        <w:t>önköltséges</w:t>
      </w:r>
      <w:r w:rsidRPr="009A2438">
        <w:rPr>
          <w:rFonts w:ascii="Garamond" w:hAnsi="Garamond"/>
        </w:rPr>
        <w:t xml:space="preserve"> képzés megkülönböztetése nem érinti a program tartalmát, minden résztvevő ugyanazon kurzus hallgatója.</w:t>
      </w:r>
    </w:p>
    <w:p w:rsidR="00792D5F" w:rsidRPr="009A2438" w:rsidRDefault="00792D5F" w:rsidP="00D10957">
      <w:pPr>
        <w:spacing w:before="240"/>
        <w:jc w:val="both"/>
        <w:rPr>
          <w:rFonts w:ascii="Garamond" w:hAnsi="Garamond"/>
          <w:b/>
          <w:bCs/>
        </w:rPr>
      </w:pPr>
      <w:r w:rsidRPr="009A2438">
        <w:rPr>
          <w:rFonts w:ascii="Garamond" w:hAnsi="Garamond"/>
          <w:b/>
          <w:bCs/>
        </w:rPr>
        <w:t>A jelentkezési laphoz csatolni kell</w:t>
      </w:r>
    </w:p>
    <w:p w:rsidR="001C6F41" w:rsidRPr="009A2438" w:rsidRDefault="001C6F41" w:rsidP="001C6F41">
      <w:pPr>
        <w:numPr>
          <w:ilvl w:val="0"/>
          <w:numId w:val="2"/>
        </w:numPr>
        <w:spacing w:line="360" w:lineRule="atLeast"/>
        <w:ind w:left="1020" w:hanging="510"/>
        <w:rPr>
          <w:rFonts w:ascii="Garamond" w:hAnsi="Garamond"/>
        </w:rPr>
      </w:pPr>
      <w:r w:rsidRPr="009A2438">
        <w:rPr>
          <w:rFonts w:ascii="Garamond" w:hAnsi="Garamond"/>
        </w:rPr>
        <w:t xml:space="preserve">a </w:t>
      </w:r>
      <w:r w:rsidR="006469EA">
        <w:rPr>
          <w:rFonts w:ascii="Garamond" w:hAnsi="Garamond"/>
        </w:rPr>
        <w:t>mester</w:t>
      </w:r>
      <w:r w:rsidRPr="009A2438">
        <w:rPr>
          <w:rFonts w:ascii="Garamond" w:hAnsi="Garamond"/>
        </w:rPr>
        <w:t>diploma másolatát,</w:t>
      </w:r>
    </w:p>
    <w:p w:rsidR="001C6F41" w:rsidRPr="009A2438" w:rsidRDefault="001C6F41" w:rsidP="001C6F41">
      <w:pPr>
        <w:numPr>
          <w:ilvl w:val="0"/>
          <w:numId w:val="2"/>
        </w:numPr>
        <w:spacing w:line="360" w:lineRule="atLeast"/>
        <w:ind w:left="1020" w:hanging="510"/>
        <w:rPr>
          <w:rFonts w:ascii="Garamond" w:hAnsi="Garamond"/>
        </w:rPr>
      </w:pPr>
      <w:r w:rsidRPr="009A2438">
        <w:rPr>
          <w:rFonts w:ascii="Garamond" w:hAnsi="Garamond"/>
        </w:rPr>
        <w:t>az egyetemi leckekönyv másolatát</w:t>
      </w:r>
      <w:r w:rsidR="00AC0963" w:rsidRPr="009A2438">
        <w:rPr>
          <w:rFonts w:ascii="Garamond" w:hAnsi="Garamond"/>
        </w:rPr>
        <w:t xml:space="preserve"> (</w:t>
      </w:r>
      <w:proofErr w:type="spellStart"/>
      <w:r w:rsidR="00AC0963" w:rsidRPr="009A2438">
        <w:rPr>
          <w:rFonts w:ascii="Garamond" w:hAnsi="Garamond"/>
        </w:rPr>
        <w:t>B</w:t>
      </w:r>
      <w:r w:rsidR="006469EA">
        <w:rPr>
          <w:rFonts w:ascii="Garamond" w:hAnsi="Garamond"/>
        </w:rPr>
        <w:t>Sc</w:t>
      </w:r>
      <w:proofErr w:type="spellEnd"/>
      <w:r w:rsidR="00AC0963" w:rsidRPr="009A2438">
        <w:rPr>
          <w:rFonts w:ascii="Garamond" w:hAnsi="Garamond"/>
        </w:rPr>
        <w:t xml:space="preserve">, </w:t>
      </w:r>
      <w:proofErr w:type="spellStart"/>
      <w:r w:rsidR="00AC0963" w:rsidRPr="009A2438">
        <w:rPr>
          <w:rFonts w:ascii="Garamond" w:hAnsi="Garamond"/>
        </w:rPr>
        <w:t>M</w:t>
      </w:r>
      <w:r w:rsidR="006469EA">
        <w:rPr>
          <w:rFonts w:ascii="Garamond" w:hAnsi="Garamond"/>
        </w:rPr>
        <w:t>Sc</w:t>
      </w:r>
      <w:proofErr w:type="spellEnd"/>
      <w:r w:rsidR="00AC0963" w:rsidRPr="009A2438">
        <w:rPr>
          <w:rFonts w:ascii="Garamond" w:hAnsi="Garamond"/>
        </w:rPr>
        <w:t>)</w:t>
      </w:r>
      <w:r w:rsidRPr="009A2438">
        <w:rPr>
          <w:rFonts w:ascii="Garamond" w:hAnsi="Garamond"/>
        </w:rPr>
        <w:t>,</w:t>
      </w:r>
    </w:p>
    <w:p w:rsidR="001C6F41" w:rsidRPr="009A2438" w:rsidRDefault="001C6F41" w:rsidP="001C6F41">
      <w:pPr>
        <w:numPr>
          <w:ilvl w:val="0"/>
          <w:numId w:val="2"/>
        </w:numPr>
        <w:spacing w:line="360" w:lineRule="atLeast"/>
        <w:ind w:left="1020" w:hanging="510"/>
        <w:rPr>
          <w:rFonts w:ascii="Garamond" w:hAnsi="Garamond"/>
        </w:rPr>
      </w:pPr>
      <w:r w:rsidRPr="009A2438">
        <w:rPr>
          <w:rFonts w:ascii="Garamond" w:hAnsi="Garamond"/>
        </w:rPr>
        <w:t>nyelvvizsga bizonyítvány</w:t>
      </w:r>
      <w:r w:rsidR="00AC0963" w:rsidRPr="009A2438">
        <w:rPr>
          <w:rFonts w:ascii="Garamond" w:hAnsi="Garamond"/>
        </w:rPr>
        <w:t xml:space="preserve"> másolatát</w:t>
      </w:r>
      <w:r w:rsidRPr="009A2438">
        <w:rPr>
          <w:rFonts w:ascii="Garamond" w:hAnsi="Garamond"/>
        </w:rPr>
        <w:t>,</w:t>
      </w:r>
    </w:p>
    <w:p w:rsidR="001C6F41" w:rsidRPr="009A2438" w:rsidRDefault="001C6F41" w:rsidP="001C6F41">
      <w:pPr>
        <w:numPr>
          <w:ilvl w:val="0"/>
          <w:numId w:val="2"/>
        </w:numPr>
        <w:spacing w:line="360" w:lineRule="atLeast"/>
        <w:ind w:left="1020" w:hanging="510"/>
        <w:rPr>
          <w:rFonts w:ascii="Garamond" w:hAnsi="Garamond"/>
        </w:rPr>
      </w:pPr>
      <w:r w:rsidRPr="009A2438">
        <w:rPr>
          <w:rFonts w:ascii="Garamond" w:hAnsi="Garamond"/>
        </w:rPr>
        <w:t>tudományos-szakmai önéletrajzot (publikációs jegyzékkel együtt, ha van),</w:t>
      </w:r>
    </w:p>
    <w:p w:rsidR="001C6F41" w:rsidRPr="009A2438" w:rsidRDefault="001C6F41" w:rsidP="001C6F41">
      <w:pPr>
        <w:numPr>
          <w:ilvl w:val="0"/>
          <w:numId w:val="2"/>
        </w:numPr>
        <w:spacing w:line="360" w:lineRule="atLeast"/>
        <w:ind w:left="1020" w:hanging="510"/>
        <w:rPr>
          <w:rFonts w:ascii="Garamond" w:hAnsi="Garamond"/>
        </w:rPr>
      </w:pPr>
      <w:r w:rsidRPr="009A2438">
        <w:rPr>
          <w:rFonts w:ascii="Garamond" w:hAnsi="Garamond"/>
        </w:rPr>
        <w:t>kutatási tervet,</w:t>
      </w:r>
      <w:r w:rsidR="00792D5F" w:rsidRPr="009A2438">
        <w:rPr>
          <w:rFonts w:ascii="Garamond" w:hAnsi="Garamond"/>
        </w:rPr>
        <w:br/>
        <w:t xml:space="preserve">(a témakiírásokat a </w:t>
      </w:r>
      <w:hyperlink r:id="rId8" w:history="1">
        <w:r w:rsidR="00792D5F" w:rsidRPr="009A2438">
          <w:rPr>
            <w:rStyle w:val="Hiperhivatkozs"/>
            <w:rFonts w:ascii="Garamond" w:hAnsi="Garamond"/>
          </w:rPr>
          <w:t>www.doktori.hu</w:t>
        </w:r>
      </w:hyperlink>
      <w:r w:rsidR="00792D5F" w:rsidRPr="009A2438">
        <w:rPr>
          <w:rFonts w:ascii="Garamond" w:hAnsi="Garamond"/>
        </w:rPr>
        <w:t xml:space="preserve"> honlapon lehet megtekinteni),</w:t>
      </w:r>
    </w:p>
    <w:p w:rsidR="001C6F41" w:rsidRPr="009A2438" w:rsidRDefault="001C6F41" w:rsidP="001C6F41">
      <w:pPr>
        <w:numPr>
          <w:ilvl w:val="0"/>
          <w:numId w:val="2"/>
        </w:numPr>
        <w:spacing w:line="360" w:lineRule="atLeast"/>
        <w:ind w:left="1020" w:hanging="510"/>
        <w:rPr>
          <w:rFonts w:ascii="Garamond" w:hAnsi="Garamond"/>
        </w:rPr>
      </w:pPr>
      <w:r w:rsidRPr="009A2438">
        <w:rPr>
          <w:rFonts w:ascii="Garamond" w:hAnsi="Garamond"/>
        </w:rPr>
        <w:t xml:space="preserve">a </w:t>
      </w:r>
      <w:r w:rsidR="003340B5" w:rsidRPr="009A2438">
        <w:rPr>
          <w:rFonts w:ascii="Garamond" w:hAnsi="Garamond"/>
        </w:rPr>
        <w:t>választott témavezető ajánlását</w:t>
      </w:r>
    </w:p>
    <w:p w:rsidR="001C6F41" w:rsidRPr="009A2438" w:rsidRDefault="001C6F41" w:rsidP="001C6F41">
      <w:pPr>
        <w:numPr>
          <w:ilvl w:val="0"/>
          <w:numId w:val="2"/>
        </w:numPr>
        <w:spacing w:line="360" w:lineRule="atLeast"/>
        <w:ind w:left="1020" w:hanging="510"/>
        <w:rPr>
          <w:rFonts w:ascii="Garamond" w:hAnsi="Garamond"/>
        </w:rPr>
      </w:pPr>
      <w:r w:rsidRPr="009A2438">
        <w:rPr>
          <w:rFonts w:ascii="Garamond" w:hAnsi="Garamond"/>
        </w:rPr>
        <w:t xml:space="preserve">a fogadó </w:t>
      </w:r>
      <w:r w:rsidR="00666727" w:rsidRPr="009A2438">
        <w:rPr>
          <w:rFonts w:ascii="Garamond" w:hAnsi="Garamond"/>
        </w:rPr>
        <w:t xml:space="preserve">intézet </w:t>
      </w:r>
      <w:r w:rsidRPr="009A2438">
        <w:rPr>
          <w:rFonts w:ascii="Garamond" w:hAnsi="Garamond"/>
        </w:rPr>
        <w:t>vezetőjének nyilatkozatát.</w:t>
      </w:r>
    </w:p>
    <w:p w:rsidR="001C6F41" w:rsidRPr="009A2438" w:rsidRDefault="001C6F41" w:rsidP="00792D5F">
      <w:pPr>
        <w:pStyle w:val="Szvegtrzsbehzssal"/>
        <w:spacing w:before="240"/>
        <w:ind w:left="0"/>
        <w:jc w:val="both"/>
        <w:rPr>
          <w:rFonts w:ascii="Garamond" w:hAnsi="Garamond" w:cs="Times New Roman"/>
          <w:szCs w:val="24"/>
        </w:rPr>
      </w:pPr>
      <w:r w:rsidRPr="009A2438">
        <w:rPr>
          <w:rFonts w:ascii="Garamond" w:hAnsi="Garamond" w:cs="Times New Roman"/>
          <w:szCs w:val="24"/>
        </w:rPr>
        <w:t>Az eljárási díj befizetésé</w:t>
      </w:r>
      <w:r w:rsidR="00AC0963" w:rsidRPr="009A2438">
        <w:rPr>
          <w:rFonts w:ascii="Garamond" w:hAnsi="Garamond" w:cs="Times New Roman"/>
          <w:szCs w:val="24"/>
        </w:rPr>
        <w:t>nek módját</w:t>
      </w:r>
      <w:r w:rsidRPr="009A2438">
        <w:rPr>
          <w:rFonts w:ascii="Garamond" w:hAnsi="Garamond" w:cs="Times New Roman"/>
          <w:szCs w:val="24"/>
        </w:rPr>
        <w:t xml:space="preserve"> a felvételi elbeszélgetés időpontjáról szóló levél</w:t>
      </w:r>
      <w:r w:rsidR="00AC0963" w:rsidRPr="009A2438">
        <w:rPr>
          <w:rFonts w:ascii="Garamond" w:hAnsi="Garamond" w:cs="Times New Roman"/>
          <w:szCs w:val="24"/>
        </w:rPr>
        <w:t>ben tudatjuk</w:t>
      </w:r>
      <w:r w:rsidRPr="009A2438">
        <w:rPr>
          <w:rFonts w:ascii="Garamond" w:hAnsi="Garamond" w:cs="Times New Roman"/>
          <w:szCs w:val="24"/>
        </w:rPr>
        <w:t>.</w:t>
      </w:r>
    </w:p>
    <w:p w:rsidR="001C6F41" w:rsidRPr="009A2438" w:rsidRDefault="001C6F41" w:rsidP="00792D5F">
      <w:pPr>
        <w:spacing w:before="240" w:line="360" w:lineRule="atLeast"/>
        <w:rPr>
          <w:rFonts w:ascii="Garamond" w:hAnsi="Garamond"/>
          <w:b/>
          <w:bCs/>
        </w:rPr>
      </w:pPr>
      <w:r w:rsidRPr="009A2438">
        <w:rPr>
          <w:rFonts w:ascii="Garamond" w:hAnsi="Garamond"/>
          <w:b/>
          <w:bCs/>
        </w:rPr>
        <w:t>Célszerű a jelentkezési laphoz csatolni</w:t>
      </w:r>
    </w:p>
    <w:p w:rsidR="001C6F41" w:rsidRPr="009A2438" w:rsidRDefault="001C6F41" w:rsidP="001C6F41">
      <w:pPr>
        <w:numPr>
          <w:ilvl w:val="0"/>
          <w:numId w:val="2"/>
        </w:numPr>
        <w:spacing w:line="360" w:lineRule="atLeast"/>
        <w:ind w:left="1020" w:hanging="51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>a szakmai elismeréseket tanúsító másolatokat (pályadíjak, OTDK helyezések, stb.),</w:t>
      </w:r>
    </w:p>
    <w:p w:rsidR="001C6F41" w:rsidRPr="009A2438" w:rsidRDefault="001C6F41" w:rsidP="001C6F41">
      <w:pPr>
        <w:numPr>
          <w:ilvl w:val="0"/>
          <w:numId w:val="2"/>
        </w:numPr>
        <w:spacing w:line="360" w:lineRule="atLeast"/>
        <w:ind w:left="1020" w:hanging="510"/>
        <w:rPr>
          <w:rFonts w:ascii="Garamond" w:hAnsi="Garamond"/>
        </w:rPr>
      </w:pPr>
      <w:r w:rsidRPr="009A2438">
        <w:rPr>
          <w:rFonts w:ascii="Garamond" w:hAnsi="Garamond"/>
        </w:rPr>
        <w:t>egyetemi doktori oklevél másolatát.</w:t>
      </w:r>
    </w:p>
    <w:p w:rsidR="001C6F41" w:rsidRPr="009A2438" w:rsidRDefault="001C6F41" w:rsidP="001C6F41">
      <w:pPr>
        <w:jc w:val="both"/>
        <w:rPr>
          <w:rFonts w:ascii="Garamond" w:hAnsi="Garamond"/>
          <w:b/>
          <w:bCs/>
        </w:rPr>
      </w:pPr>
    </w:p>
    <w:p w:rsidR="00AD1B90" w:rsidRPr="009A2438" w:rsidRDefault="001C6F41" w:rsidP="00792D5F">
      <w:pPr>
        <w:pStyle w:val="Cm"/>
        <w:spacing w:before="360"/>
        <w:rPr>
          <w:rFonts w:ascii="Garamond" w:hAnsi="Garamond"/>
          <w:sz w:val="28"/>
          <w:szCs w:val="28"/>
        </w:rPr>
      </w:pPr>
      <w:r w:rsidRPr="009A2438">
        <w:rPr>
          <w:rFonts w:ascii="Garamond" w:hAnsi="Garamond"/>
          <w:sz w:val="28"/>
          <w:szCs w:val="28"/>
        </w:rPr>
        <w:br w:type="page"/>
      </w:r>
      <w:r w:rsidR="00AD1B90" w:rsidRPr="009A2438">
        <w:rPr>
          <w:rFonts w:ascii="Garamond" w:hAnsi="Garamond"/>
          <w:sz w:val="28"/>
          <w:szCs w:val="28"/>
        </w:rPr>
        <w:lastRenderedPageBreak/>
        <w:t>A Gazdálkodástani Doktori Iskola</w:t>
      </w:r>
      <w:bookmarkStart w:id="0" w:name="_GoBack"/>
      <w:bookmarkEnd w:id="0"/>
    </w:p>
    <w:p w:rsidR="00AD1B90" w:rsidRPr="009A2438" w:rsidRDefault="00AD1B90" w:rsidP="00AD1B90">
      <w:pPr>
        <w:jc w:val="center"/>
        <w:rPr>
          <w:rFonts w:ascii="Garamond" w:hAnsi="Garamond"/>
          <w:b/>
          <w:sz w:val="28"/>
          <w:szCs w:val="28"/>
        </w:rPr>
      </w:pPr>
      <w:r w:rsidRPr="009A2438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Pr="009A2438">
        <w:rPr>
          <w:rFonts w:ascii="Garamond" w:hAnsi="Garamond"/>
          <w:b/>
          <w:sz w:val="28"/>
          <w:szCs w:val="28"/>
        </w:rPr>
        <w:t>kredit</w:t>
      </w:r>
      <w:proofErr w:type="gramEnd"/>
      <w:r w:rsidRPr="009A2438">
        <w:rPr>
          <w:rFonts w:ascii="Garamond" w:hAnsi="Garamond"/>
          <w:b/>
          <w:sz w:val="28"/>
          <w:szCs w:val="28"/>
        </w:rPr>
        <w:t xml:space="preserve"> rendszerű oktatási programja</w:t>
      </w:r>
    </w:p>
    <w:p w:rsidR="00AD1B90" w:rsidRPr="009A2438" w:rsidRDefault="00AD1B90" w:rsidP="00AD1B90">
      <w:pPr>
        <w:jc w:val="center"/>
        <w:rPr>
          <w:rFonts w:ascii="Garamond" w:hAnsi="Garamond"/>
          <w:b/>
          <w:sz w:val="28"/>
          <w:szCs w:val="28"/>
        </w:rPr>
      </w:pPr>
    </w:p>
    <w:p w:rsidR="00A1025E" w:rsidRDefault="00A1025E" w:rsidP="00A1025E">
      <w:pPr>
        <w:ind w:left="360" w:hanging="360"/>
        <w:jc w:val="both"/>
        <w:rPr>
          <w:rFonts w:ascii="Garamond" w:hAnsi="Garamond"/>
          <w:b/>
          <w:sz w:val="28"/>
          <w:szCs w:val="28"/>
        </w:rPr>
      </w:pPr>
    </w:p>
    <w:p w:rsidR="00AD1B90" w:rsidRPr="0003523C" w:rsidRDefault="00AD1B90" w:rsidP="00A1025E">
      <w:pPr>
        <w:ind w:left="360" w:hanging="360"/>
        <w:jc w:val="both"/>
        <w:rPr>
          <w:rFonts w:ascii="Garamond" w:hAnsi="Garamond"/>
          <w:b/>
        </w:rPr>
      </w:pPr>
      <w:r w:rsidRPr="0003523C">
        <w:rPr>
          <w:rFonts w:ascii="Garamond" w:hAnsi="Garamond"/>
          <w:b/>
        </w:rPr>
        <w:t>Képzési sajátosságok</w:t>
      </w:r>
    </w:p>
    <w:p w:rsidR="00AD1B90" w:rsidRPr="009A2438" w:rsidRDefault="00AD1B90" w:rsidP="00AD1B90">
      <w:pPr>
        <w:jc w:val="both"/>
        <w:rPr>
          <w:rFonts w:ascii="Garamond" w:hAnsi="Garamond"/>
          <w:sz w:val="28"/>
          <w:szCs w:val="28"/>
        </w:rPr>
      </w:pPr>
    </w:p>
    <w:p w:rsidR="00743482" w:rsidRPr="009A2438" w:rsidRDefault="00AD1B90" w:rsidP="00AD1B90">
      <w:pPr>
        <w:numPr>
          <w:ilvl w:val="0"/>
          <w:numId w:val="4"/>
        </w:numPr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A Gazdálkodástani Doktori Iskolában </w:t>
      </w:r>
      <w:r w:rsidRPr="009A2438">
        <w:rPr>
          <w:rFonts w:ascii="Garamond" w:hAnsi="Garamond"/>
          <w:i/>
        </w:rPr>
        <w:t>közgazdász végzettségű</w:t>
      </w:r>
      <w:r w:rsidRPr="009A2438">
        <w:rPr>
          <w:rFonts w:ascii="Garamond" w:hAnsi="Garamond"/>
        </w:rPr>
        <w:t xml:space="preserve"> hallgatók tanulhatnak. </w:t>
      </w:r>
    </w:p>
    <w:p w:rsidR="00D55D64" w:rsidRPr="009A2438" w:rsidRDefault="00D55D64" w:rsidP="00D55D64">
      <w:pPr>
        <w:ind w:left="720"/>
        <w:jc w:val="both"/>
        <w:rPr>
          <w:rFonts w:ascii="Garamond" w:hAnsi="Garamond"/>
        </w:rPr>
      </w:pPr>
    </w:p>
    <w:p w:rsidR="00AD1B90" w:rsidRPr="009A2438" w:rsidRDefault="00AD1B90" w:rsidP="00BB7FB2">
      <w:pPr>
        <w:ind w:left="72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A </w:t>
      </w:r>
      <w:r w:rsidR="00D55D64" w:rsidRPr="009A2438">
        <w:rPr>
          <w:rFonts w:ascii="Garamond" w:hAnsi="Garamond"/>
        </w:rPr>
        <w:t>4</w:t>
      </w:r>
      <w:r w:rsidRPr="009A2438">
        <w:rPr>
          <w:rFonts w:ascii="Garamond" w:hAnsi="Garamond"/>
          <w:i/>
        </w:rPr>
        <w:t xml:space="preserve"> féléves </w:t>
      </w:r>
      <w:r w:rsidR="000522DC" w:rsidRPr="009A2438">
        <w:rPr>
          <w:rFonts w:ascii="Garamond" w:hAnsi="Garamond"/>
          <w:i/>
        </w:rPr>
        <w:t>képzési-kutatási szakasz</w:t>
      </w:r>
      <w:r w:rsidR="00C30637" w:rsidRPr="009A2438">
        <w:rPr>
          <w:rFonts w:ascii="Garamond" w:hAnsi="Garamond"/>
          <w:i/>
        </w:rPr>
        <w:t>ban</w:t>
      </w:r>
      <w:r w:rsidRPr="009A2438">
        <w:rPr>
          <w:rFonts w:ascii="Garamond" w:hAnsi="Garamond"/>
        </w:rPr>
        <w:t xml:space="preserve"> a hallgatók a gazdálkodástudomány a</w:t>
      </w:r>
      <w:r w:rsidR="00BB7FB2" w:rsidRPr="009A2438">
        <w:rPr>
          <w:rFonts w:ascii="Garamond" w:hAnsi="Garamond"/>
        </w:rPr>
        <w:t>zon</w:t>
      </w:r>
      <w:r w:rsidRPr="009A2438">
        <w:rPr>
          <w:rFonts w:ascii="Garamond" w:hAnsi="Garamond"/>
        </w:rPr>
        <w:t xml:space="preserve"> új szakismereteit sajátítják el, amelyek a graduális képzés során szerzett tudásukat növeli</w:t>
      </w:r>
      <w:r w:rsidR="00BB7FB2" w:rsidRPr="009A2438">
        <w:rPr>
          <w:rFonts w:ascii="Garamond" w:hAnsi="Garamond"/>
        </w:rPr>
        <w:t>k</w:t>
      </w:r>
      <w:r w:rsidRPr="009A2438">
        <w:rPr>
          <w:rFonts w:ascii="Garamond" w:hAnsi="Garamond"/>
        </w:rPr>
        <w:t xml:space="preserve">. Az oktatási program </w:t>
      </w:r>
      <w:r w:rsidR="006469EA">
        <w:rPr>
          <w:rFonts w:ascii="Garamond" w:hAnsi="Garamond"/>
        </w:rPr>
        <w:t>több</w:t>
      </w:r>
      <w:r w:rsidRPr="009A2438">
        <w:rPr>
          <w:rFonts w:ascii="Garamond" w:hAnsi="Garamond"/>
        </w:rPr>
        <w:t xml:space="preserve"> olyan tárgyat is magában foglal, amely segíti a </w:t>
      </w:r>
      <w:r w:rsidR="00BB7FB2" w:rsidRPr="009A2438">
        <w:rPr>
          <w:rFonts w:ascii="Garamond" w:hAnsi="Garamond"/>
        </w:rPr>
        <w:t>doktoranduszhallgatók</w:t>
      </w:r>
      <w:r w:rsidRPr="009A2438">
        <w:rPr>
          <w:rFonts w:ascii="Garamond" w:hAnsi="Garamond"/>
        </w:rPr>
        <w:t xml:space="preserve"> kutató és elemző képességének javulását. A képzés során </w:t>
      </w:r>
      <w:r w:rsidR="006469EA">
        <w:rPr>
          <w:rFonts w:ascii="Garamond" w:hAnsi="Garamond"/>
        </w:rPr>
        <w:t>törekszünk arra</w:t>
      </w:r>
      <w:r w:rsidRPr="009A2438">
        <w:rPr>
          <w:rFonts w:ascii="Garamond" w:hAnsi="Garamond"/>
        </w:rPr>
        <w:t xml:space="preserve">, hogy a hallgatók képessé </w:t>
      </w:r>
      <w:r w:rsidR="006469EA">
        <w:rPr>
          <w:rFonts w:ascii="Garamond" w:hAnsi="Garamond"/>
        </w:rPr>
        <w:t xml:space="preserve">váljanak </w:t>
      </w:r>
      <w:r w:rsidRPr="009A2438">
        <w:rPr>
          <w:rFonts w:ascii="Garamond" w:hAnsi="Garamond"/>
        </w:rPr>
        <w:t>a megszerzett tudás alkotó alkalmazására.</w:t>
      </w:r>
    </w:p>
    <w:p w:rsidR="00AD1B90" w:rsidRPr="009A2438" w:rsidRDefault="00AD1B90" w:rsidP="00743482">
      <w:pPr>
        <w:numPr>
          <w:ilvl w:val="0"/>
          <w:numId w:val="4"/>
        </w:numPr>
        <w:spacing w:before="120"/>
        <w:ind w:left="714" w:hanging="357"/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A képzési program különböző jellegű </w:t>
      </w:r>
      <w:r w:rsidRPr="009A2438">
        <w:rPr>
          <w:rFonts w:ascii="Garamond" w:hAnsi="Garamond"/>
          <w:i/>
        </w:rPr>
        <w:t>tárgycsoportokból</w:t>
      </w:r>
      <w:r w:rsidRPr="009A2438">
        <w:rPr>
          <w:rFonts w:ascii="Garamond" w:hAnsi="Garamond"/>
        </w:rPr>
        <w:t xml:space="preserve"> épül fel. Az ökonómiai elméleti tárgyak oktatásának célja szilárd elméleti tudás biztosítása; a döntéstudományi és módszertani tárgyak programba iktatása a kutató képesség megalapozását szolgálja; a gazdálkodástudományi szaktárgyak a szakterületi elmélyülés lehetőségét biztosítják; a látókörbővítő tárgyak a differenciált látásmód kialakulását segítik elő. A négy tárgycsoport megfelelő részaránya és azok egyensúlya mindenkor biztosított. </w:t>
      </w:r>
    </w:p>
    <w:p w:rsidR="00AD1B90" w:rsidRPr="009A2438" w:rsidRDefault="00AD1B90" w:rsidP="008F53C9">
      <w:pPr>
        <w:numPr>
          <w:ilvl w:val="0"/>
          <w:numId w:val="4"/>
        </w:numPr>
        <w:spacing w:before="120"/>
        <w:ind w:left="714" w:hanging="357"/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Az </w:t>
      </w:r>
      <w:r w:rsidRPr="009A2438">
        <w:rPr>
          <w:rFonts w:ascii="Garamond" w:hAnsi="Garamond"/>
          <w:i/>
        </w:rPr>
        <w:t>abszolutórium megszerzéséhez</w:t>
      </w:r>
      <w:r w:rsidRPr="009A2438">
        <w:rPr>
          <w:rFonts w:ascii="Garamond" w:hAnsi="Garamond"/>
        </w:rPr>
        <w:t xml:space="preserve"> a </w:t>
      </w:r>
      <w:r w:rsidR="00844C88" w:rsidRPr="009A2438">
        <w:rPr>
          <w:rFonts w:ascii="Garamond" w:hAnsi="Garamond"/>
        </w:rPr>
        <w:t>8</w:t>
      </w:r>
      <w:r w:rsidRPr="009A2438">
        <w:rPr>
          <w:rFonts w:ascii="Garamond" w:hAnsi="Garamond"/>
        </w:rPr>
        <w:t xml:space="preserve"> félév alatt, </w:t>
      </w:r>
      <w:r w:rsidR="00D55D64" w:rsidRPr="009A2438">
        <w:rPr>
          <w:rFonts w:ascii="Garamond" w:hAnsi="Garamond"/>
        </w:rPr>
        <w:t>240</w:t>
      </w:r>
      <w:r w:rsidRPr="009A2438">
        <w:rPr>
          <w:rFonts w:ascii="Garamond" w:hAnsi="Garamond"/>
        </w:rPr>
        <w:t xml:space="preserve"> kredit megszerzése a követelmény. </w:t>
      </w:r>
    </w:p>
    <w:p w:rsidR="006469EA" w:rsidRDefault="006469EA" w:rsidP="006469EA">
      <w:pPr>
        <w:jc w:val="both"/>
        <w:rPr>
          <w:rFonts w:ascii="Garamond" w:hAnsi="Garamond"/>
          <w:sz w:val="28"/>
          <w:szCs w:val="28"/>
        </w:rPr>
      </w:pPr>
    </w:p>
    <w:p w:rsidR="006469EA" w:rsidRDefault="006469EA" w:rsidP="006469EA">
      <w:pPr>
        <w:jc w:val="both"/>
        <w:rPr>
          <w:rFonts w:ascii="Garamond" w:hAnsi="Garamond"/>
          <w:sz w:val="28"/>
          <w:szCs w:val="28"/>
        </w:rPr>
      </w:pPr>
    </w:p>
    <w:p w:rsidR="00AD1B90" w:rsidRPr="0003523C" w:rsidRDefault="00AD1B90" w:rsidP="006469EA">
      <w:pPr>
        <w:jc w:val="both"/>
        <w:rPr>
          <w:rFonts w:ascii="Garamond" w:hAnsi="Garamond"/>
          <w:b/>
        </w:rPr>
      </w:pPr>
      <w:r w:rsidRPr="0003523C">
        <w:rPr>
          <w:rFonts w:ascii="Garamond" w:hAnsi="Garamond"/>
          <w:b/>
        </w:rPr>
        <w:t>A kreditek megszerzésének forrásai</w:t>
      </w:r>
    </w:p>
    <w:p w:rsidR="00AD1B90" w:rsidRPr="009A2438" w:rsidRDefault="00AD1B90" w:rsidP="00AD1B90">
      <w:pPr>
        <w:ind w:left="360"/>
        <w:jc w:val="both"/>
        <w:rPr>
          <w:rFonts w:ascii="Garamond" w:hAnsi="Garamond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1980"/>
        <w:gridCol w:w="2268"/>
        <w:gridCol w:w="1912"/>
        <w:gridCol w:w="1172"/>
      </w:tblGrid>
      <w:tr w:rsidR="00A1025E" w:rsidRPr="006469EA" w:rsidTr="00A1025E">
        <w:trPr>
          <w:trHeight w:val="402"/>
          <w:jc w:val="center"/>
        </w:trPr>
        <w:tc>
          <w:tcPr>
            <w:tcW w:w="1956" w:type="dxa"/>
            <w:vMerge w:val="restart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Időszak</w:t>
            </w:r>
          </w:p>
        </w:tc>
        <w:tc>
          <w:tcPr>
            <w:tcW w:w="1980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Képzés</w:t>
            </w:r>
          </w:p>
        </w:tc>
        <w:tc>
          <w:tcPr>
            <w:tcW w:w="2268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Kutatás</w:t>
            </w:r>
          </w:p>
        </w:tc>
        <w:tc>
          <w:tcPr>
            <w:tcW w:w="1912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Oktatás</w:t>
            </w:r>
          </w:p>
        </w:tc>
        <w:tc>
          <w:tcPr>
            <w:tcW w:w="1172" w:type="dxa"/>
            <w:vMerge w:val="restart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Összesen</w:t>
            </w:r>
          </w:p>
        </w:tc>
      </w:tr>
      <w:tr w:rsidR="00A1025E" w:rsidRPr="006469EA" w:rsidTr="00A1025E">
        <w:trPr>
          <w:trHeight w:val="1340"/>
          <w:jc w:val="center"/>
        </w:trPr>
        <w:tc>
          <w:tcPr>
            <w:tcW w:w="1956" w:type="dxa"/>
            <w:vMerge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vAlign w:val="center"/>
            <w:hideMark/>
          </w:tcPr>
          <w:p w:rsidR="006469EA" w:rsidRPr="006469EA" w:rsidRDefault="006469EA">
            <w:pPr>
              <w:rPr>
                <w:rFonts w:ascii="Garamond" w:hAnsi="Garamond" w:cs="Arial"/>
              </w:rPr>
            </w:pPr>
          </w:p>
        </w:tc>
        <w:tc>
          <w:tcPr>
            <w:tcW w:w="1980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>(óralátogatással és számonkéréssel)</w:t>
            </w:r>
          </w:p>
        </w:tc>
        <w:tc>
          <w:tcPr>
            <w:tcW w:w="2268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>(publikáció-írással, konferencia részvétellel)</w:t>
            </w:r>
          </w:p>
        </w:tc>
        <w:tc>
          <w:tcPr>
            <w:tcW w:w="1912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>(óratartással, oktatástámogatással)</w:t>
            </w:r>
          </w:p>
        </w:tc>
        <w:tc>
          <w:tcPr>
            <w:tcW w:w="1172" w:type="dxa"/>
            <w:vMerge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vAlign w:val="center"/>
            <w:hideMark/>
          </w:tcPr>
          <w:p w:rsidR="006469EA" w:rsidRPr="006469EA" w:rsidRDefault="006469EA">
            <w:pPr>
              <w:rPr>
                <w:rFonts w:ascii="Garamond" w:hAnsi="Garamond" w:cs="Arial"/>
              </w:rPr>
            </w:pPr>
          </w:p>
        </w:tc>
      </w:tr>
      <w:tr w:rsidR="006469EA" w:rsidRPr="006469EA" w:rsidTr="00A1025E">
        <w:trPr>
          <w:trHeight w:val="402"/>
          <w:jc w:val="center"/>
        </w:trPr>
        <w:tc>
          <w:tcPr>
            <w:tcW w:w="1956" w:type="dxa"/>
            <w:vMerge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vAlign w:val="center"/>
            <w:hideMark/>
          </w:tcPr>
          <w:p w:rsidR="006469EA" w:rsidRPr="006469EA" w:rsidRDefault="006469EA">
            <w:pPr>
              <w:rPr>
                <w:rFonts w:ascii="Garamond" w:hAnsi="Garamond" w:cs="Arial"/>
              </w:rPr>
            </w:pPr>
          </w:p>
        </w:tc>
        <w:tc>
          <w:tcPr>
            <w:tcW w:w="6160" w:type="dxa"/>
            <w:gridSpan w:val="3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>megszerezhető kreditek száma félévenként</w:t>
            </w:r>
          </w:p>
        </w:tc>
        <w:tc>
          <w:tcPr>
            <w:tcW w:w="1172" w:type="dxa"/>
            <w:vMerge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vAlign w:val="center"/>
            <w:hideMark/>
          </w:tcPr>
          <w:p w:rsidR="006469EA" w:rsidRPr="006469EA" w:rsidRDefault="006469EA">
            <w:pPr>
              <w:rPr>
                <w:rFonts w:ascii="Garamond" w:hAnsi="Garamond" w:cs="Arial"/>
              </w:rPr>
            </w:pPr>
          </w:p>
        </w:tc>
      </w:tr>
      <w:tr w:rsidR="00A1025E" w:rsidRPr="006469EA" w:rsidTr="00A1025E">
        <w:trPr>
          <w:trHeight w:val="1206"/>
          <w:jc w:val="center"/>
        </w:trPr>
        <w:tc>
          <w:tcPr>
            <w:tcW w:w="1956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9EA" w:rsidRPr="006469EA" w:rsidRDefault="006469EA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 xml:space="preserve">Képzési és kutatási </w:t>
            </w:r>
            <w:r w:rsidR="00A1025E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fázis</w:t>
            </w: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br/>
              <w:t>(1 – 4. félév)</w:t>
            </w:r>
          </w:p>
        </w:tc>
        <w:tc>
          <w:tcPr>
            <w:tcW w:w="1980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>24</w:t>
            </w:r>
          </w:p>
        </w:tc>
        <w:tc>
          <w:tcPr>
            <w:tcW w:w="2268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 xml:space="preserve">3 – 6 </w:t>
            </w:r>
          </w:p>
        </w:tc>
        <w:tc>
          <w:tcPr>
            <w:tcW w:w="1912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 xml:space="preserve">0 – 3 </w:t>
            </w:r>
          </w:p>
        </w:tc>
        <w:tc>
          <w:tcPr>
            <w:tcW w:w="1172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9EA" w:rsidRPr="00A22126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A22126">
              <w:rPr>
                <w:rFonts w:ascii="Garamond" w:hAnsi="Garamond" w:cs="Arial"/>
                <w:color w:val="000000" w:themeColor="dark1"/>
                <w:kern w:val="24"/>
              </w:rPr>
              <w:t>30</w:t>
            </w:r>
            <w:r w:rsidR="00810929" w:rsidRPr="00A22126">
              <w:rPr>
                <w:rFonts w:ascii="Garamond" w:hAnsi="Garamond" w:cs="Arial"/>
                <w:color w:val="000000" w:themeColor="dark1"/>
                <w:kern w:val="24"/>
              </w:rPr>
              <w:t>/félév</w:t>
            </w:r>
          </w:p>
        </w:tc>
      </w:tr>
      <w:tr w:rsidR="00A1025E" w:rsidRPr="006469EA" w:rsidTr="00A1025E">
        <w:trPr>
          <w:trHeight w:val="1206"/>
          <w:jc w:val="center"/>
        </w:trPr>
        <w:tc>
          <w:tcPr>
            <w:tcW w:w="1956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9EA" w:rsidRPr="006469EA" w:rsidRDefault="006469EA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 xml:space="preserve">Kutatási és disszertációs </w:t>
            </w:r>
            <w:r w:rsidR="00A1025E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fázis</w:t>
            </w: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br/>
              <w:t>(5 – 8. félév)</w:t>
            </w:r>
          </w:p>
        </w:tc>
        <w:tc>
          <w:tcPr>
            <w:tcW w:w="1980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>0</w:t>
            </w:r>
          </w:p>
        </w:tc>
        <w:tc>
          <w:tcPr>
            <w:tcW w:w="2268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 xml:space="preserve">24 – 27 </w:t>
            </w:r>
          </w:p>
        </w:tc>
        <w:tc>
          <w:tcPr>
            <w:tcW w:w="1912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 xml:space="preserve">3 – 6 </w:t>
            </w:r>
          </w:p>
        </w:tc>
        <w:tc>
          <w:tcPr>
            <w:tcW w:w="1172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9EA" w:rsidRPr="00A22126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A22126">
              <w:rPr>
                <w:rFonts w:ascii="Garamond" w:hAnsi="Garamond" w:cs="Arial"/>
                <w:color w:val="000000" w:themeColor="dark1"/>
                <w:kern w:val="24"/>
              </w:rPr>
              <w:t>30</w:t>
            </w:r>
            <w:r w:rsidR="00810929" w:rsidRPr="00A22126">
              <w:rPr>
                <w:rFonts w:ascii="Garamond" w:hAnsi="Garamond" w:cs="Arial"/>
                <w:color w:val="000000" w:themeColor="dark1"/>
                <w:kern w:val="24"/>
              </w:rPr>
              <w:t>/félév</w:t>
            </w:r>
          </w:p>
        </w:tc>
      </w:tr>
    </w:tbl>
    <w:p w:rsidR="009A11A3" w:rsidRDefault="009A11A3" w:rsidP="009A11A3">
      <w:pPr>
        <w:ind w:left="360"/>
        <w:jc w:val="both"/>
        <w:rPr>
          <w:rFonts w:ascii="Garamond" w:hAnsi="Garamond"/>
        </w:rPr>
      </w:pPr>
    </w:p>
    <w:p w:rsidR="00A1025E" w:rsidRDefault="00A1025E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1025E" w:rsidRDefault="00A1025E" w:rsidP="00A1025E">
      <w:pPr>
        <w:jc w:val="both"/>
        <w:rPr>
          <w:rFonts w:ascii="Garamond" w:hAnsi="Garamond"/>
          <w:b/>
          <w:sz w:val="28"/>
          <w:szCs w:val="28"/>
        </w:rPr>
      </w:pPr>
    </w:p>
    <w:p w:rsidR="00A1025E" w:rsidRPr="0003523C" w:rsidRDefault="00A1025E" w:rsidP="00A1025E">
      <w:pPr>
        <w:jc w:val="both"/>
        <w:rPr>
          <w:rFonts w:ascii="Garamond" w:hAnsi="Garamond"/>
          <w:b/>
        </w:rPr>
      </w:pPr>
      <w:r w:rsidRPr="0003523C">
        <w:rPr>
          <w:rFonts w:ascii="Garamond" w:hAnsi="Garamond"/>
          <w:b/>
        </w:rPr>
        <w:t>A képzési és kutatási fázis ajánlott tanterve</w:t>
      </w:r>
    </w:p>
    <w:p w:rsidR="00A1025E" w:rsidRDefault="00A1025E" w:rsidP="00A1025E">
      <w:pPr>
        <w:jc w:val="both"/>
        <w:rPr>
          <w:rFonts w:ascii="Garamond" w:hAnsi="Garamond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2037"/>
        <w:gridCol w:w="2108"/>
        <w:gridCol w:w="2179"/>
      </w:tblGrid>
      <w:tr w:rsidR="00A1025E" w:rsidRPr="00A1025E" w:rsidTr="00A1025E">
        <w:trPr>
          <w:trHeight w:val="379"/>
        </w:trPr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25E" w:rsidRPr="00A1025E" w:rsidRDefault="00A1025E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A1025E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1. félév</w:t>
            </w:r>
          </w:p>
        </w:tc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25E" w:rsidRPr="00A1025E" w:rsidRDefault="00A1025E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A1025E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2. félév</w:t>
            </w:r>
          </w:p>
        </w:tc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25E" w:rsidRPr="00A1025E" w:rsidRDefault="00A1025E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A1025E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3. félév</w:t>
            </w:r>
          </w:p>
        </w:tc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25E" w:rsidRPr="00A1025E" w:rsidRDefault="00A1025E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A1025E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4. félév</w:t>
            </w:r>
          </w:p>
        </w:tc>
      </w:tr>
      <w:tr w:rsidR="00A1025E" w:rsidRPr="00A1025E" w:rsidTr="00A1025E"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25E" w:rsidRPr="00A1025E" w:rsidRDefault="00A1025E" w:rsidP="00A1025E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Kutatásmódszertan</w:t>
            </w:r>
            <w:r w:rsidRPr="00A1025E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25E" w:rsidRPr="00A1025E" w:rsidRDefault="00A1025E" w:rsidP="00A1025E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Vállalati pénzügyek I.</w:t>
            </w: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br/>
              <w:t xml:space="preserve">Vállalatfinanszírozás </w:t>
            </w:r>
          </w:p>
        </w:tc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25E" w:rsidRPr="00A1025E" w:rsidRDefault="00A1025E" w:rsidP="00A1025E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t>Vállalati pénzügyek II.</w:t>
            </w:r>
            <w:r w:rsidRPr="00A1025E"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br/>
              <w:t xml:space="preserve">Vállalatértékelés </w:t>
            </w:r>
          </w:p>
        </w:tc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25E" w:rsidRPr="00A1025E" w:rsidRDefault="00A1025E" w:rsidP="00A1025E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Vállalati pénzügyek III.</w:t>
            </w: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br/>
              <w:t xml:space="preserve">Devizagazdálkodás </w:t>
            </w:r>
          </w:p>
        </w:tc>
      </w:tr>
      <w:tr w:rsidR="00A1025E" w:rsidRPr="00A1025E" w:rsidTr="00A1025E"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25E" w:rsidRPr="00A1025E" w:rsidRDefault="00A1025E" w:rsidP="00A1025E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 xml:space="preserve">Tudományelmélet és </w:t>
            </w: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br/>
              <w:t xml:space="preserve">-kommunikáció </w:t>
            </w:r>
          </w:p>
        </w:tc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25E" w:rsidRPr="00A1025E" w:rsidRDefault="00A1025E" w:rsidP="00A1025E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</w:pPr>
            <w:r w:rsidRPr="00A1025E"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t>Marketing I.</w:t>
            </w:r>
            <w:r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br/>
              <w:t>Fogyasztói magatartás</w:t>
            </w:r>
          </w:p>
        </w:tc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25E" w:rsidRPr="00A1025E" w:rsidRDefault="00A1025E" w:rsidP="00A1025E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Marketing II.</w:t>
            </w:r>
            <w:r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br/>
              <w:t>Marketingkutatás</w:t>
            </w:r>
          </w:p>
        </w:tc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25E" w:rsidRPr="00A1025E" w:rsidRDefault="00A1025E" w:rsidP="00A1025E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Marketing III.</w:t>
            </w:r>
            <w:r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br/>
              <w:t>Global marketing</w:t>
            </w:r>
          </w:p>
        </w:tc>
      </w:tr>
      <w:tr w:rsidR="00A1025E" w:rsidRPr="00A1025E" w:rsidTr="00A1025E"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25E" w:rsidRPr="00A1025E" w:rsidRDefault="00A1025E" w:rsidP="00A1025E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Adatműveletek*</w:t>
            </w:r>
          </w:p>
        </w:tc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25E" w:rsidRPr="00A1025E" w:rsidRDefault="00A1025E" w:rsidP="00A1025E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t>Menedzsment I.</w:t>
            </w:r>
            <w:r w:rsidRPr="00A1025E"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br/>
              <w:t xml:space="preserve">Szervezeti viselkedés </w:t>
            </w:r>
          </w:p>
        </w:tc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25E" w:rsidRPr="00A1025E" w:rsidRDefault="00A1025E" w:rsidP="00A1025E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Menedzsment II.</w:t>
            </w: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br/>
              <w:t>HRM</w:t>
            </w:r>
          </w:p>
        </w:tc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25E" w:rsidRPr="00A1025E" w:rsidRDefault="00A1025E" w:rsidP="00A1025E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Menedzsment III.</w:t>
            </w: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br/>
              <w:t>Projektmenedzsment</w:t>
            </w:r>
          </w:p>
        </w:tc>
      </w:tr>
      <w:tr w:rsidR="00A1025E" w:rsidRPr="00A1025E" w:rsidTr="00A1025E"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25E" w:rsidRPr="00A1025E" w:rsidRDefault="00A1025E" w:rsidP="00A1025E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Alkalmazott közgazdaságtan*</w:t>
            </w:r>
          </w:p>
        </w:tc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25E" w:rsidRPr="00A1025E" w:rsidRDefault="00A1025E" w:rsidP="00A1025E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proofErr w:type="spellStart"/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Kvant</w:t>
            </w:r>
            <w:proofErr w:type="spellEnd"/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. menedzsment I.</w:t>
            </w: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br/>
            </w:r>
            <w:proofErr w:type="spellStart"/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Optimalizációelmélet</w:t>
            </w:r>
            <w:proofErr w:type="spellEnd"/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25E" w:rsidRPr="00A1025E" w:rsidRDefault="00A1025E" w:rsidP="00A1025E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proofErr w:type="spellStart"/>
            <w:r w:rsidRPr="00A1025E"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t>Kvant</w:t>
            </w:r>
            <w:proofErr w:type="spellEnd"/>
            <w:r w:rsidRPr="00A1025E"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t>. menedzsment II.</w:t>
            </w:r>
            <w:r w:rsidRPr="00A1025E"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br/>
              <w:t xml:space="preserve">Tevékenységirányítás </w:t>
            </w:r>
          </w:p>
        </w:tc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25E" w:rsidRPr="00A1025E" w:rsidRDefault="00A1025E" w:rsidP="00A1025E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proofErr w:type="spellStart"/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Kvant</w:t>
            </w:r>
            <w:proofErr w:type="spellEnd"/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. menedzsment III.</w:t>
            </w: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br/>
            </w:r>
            <w:proofErr w:type="spellStart"/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Sztoch</w:t>
            </w:r>
            <w:proofErr w:type="spellEnd"/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 xml:space="preserve">. modellezés </w:t>
            </w:r>
          </w:p>
        </w:tc>
      </w:tr>
    </w:tbl>
    <w:p w:rsidR="00A1025E" w:rsidRDefault="00A1025E" w:rsidP="00A1025E">
      <w:pPr>
        <w:jc w:val="both"/>
        <w:rPr>
          <w:rFonts w:ascii="Garamond" w:hAnsi="Garamond"/>
          <w:sz w:val="28"/>
          <w:szCs w:val="28"/>
        </w:rPr>
      </w:pPr>
    </w:p>
    <w:p w:rsidR="000F2E4A" w:rsidRPr="0003523C" w:rsidRDefault="00AF60E2" w:rsidP="0003523C">
      <w:pPr>
        <w:numPr>
          <w:ilvl w:val="0"/>
          <w:numId w:val="8"/>
        </w:numPr>
        <w:jc w:val="both"/>
        <w:rPr>
          <w:rFonts w:ascii="Garamond" w:hAnsi="Garamond"/>
        </w:rPr>
      </w:pPr>
      <w:r w:rsidRPr="0003523C">
        <w:rPr>
          <w:rFonts w:ascii="Garamond" w:hAnsi="Garamond"/>
        </w:rPr>
        <w:t>a *-</w:t>
      </w:r>
      <w:proofErr w:type="spellStart"/>
      <w:r w:rsidRPr="0003523C">
        <w:rPr>
          <w:rFonts w:ascii="Garamond" w:hAnsi="Garamond"/>
        </w:rPr>
        <w:t>gal</w:t>
      </w:r>
      <w:proofErr w:type="spellEnd"/>
      <w:r w:rsidRPr="0003523C">
        <w:rPr>
          <w:rFonts w:ascii="Garamond" w:hAnsi="Garamond"/>
        </w:rPr>
        <w:t xml:space="preserve"> jelölt tárgyak közösek a </w:t>
      </w:r>
      <w:r w:rsidR="0003523C">
        <w:rPr>
          <w:rFonts w:ascii="Garamond" w:hAnsi="Garamond"/>
        </w:rPr>
        <w:t>Regionális Politika és Gazdaság Doktori Iskolával</w:t>
      </w:r>
    </w:p>
    <w:p w:rsidR="000F2E4A" w:rsidRPr="0003523C" w:rsidRDefault="00AF60E2" w:rsidP="0003523C">
      <w:pPr>
        <w:numPr>
          <w:ilvl w:val="0"/>
          <w:numId w:val="8"/>
        </w:numPr>
        <w:jc w:val="both"/>
        <w:rPr>
          <w:rFonts w:ascii="Garamond" w:hAnsi="Garamond"/>
        </w:rPr>
      </w:pPr>
      <w:r w:rsidRPr="0003523C">
        <w:rPr>
          <w:rFonts w:ascii="Garamond" w:hAnsi="Garamond"/>
        </w:rPr>
        <w:t>valamennyi tárgy 20 óra/félév = 6 kredit</w:t>
      </w:r>
    </w:p>
    <w:p w:rsidR="00A1025E" w:rsidRPr="0003523C" w:rsidRDefault="0003523C" w:rsidP="0003523C">
      <w:pPr>
        <w:pStyle w:val="Listaszerbekezds"/>
        <w:numPr>
          <w:ilvl w:val="0"/>
          <w:numId w:val="8"/>
        </w:numPr>
        <w:jc w:val="both"/>
        <w:rPr>
          <w:rFonts w:ascii="Garamond" w:hAnsi="Garamond"/>
        </w:rPr>
      </w:pPr>
      <w:r w:rsidRPr="0003523C">
        <w:rPr>
          <w:rFonts w:ascii="Garamond" w:hAnsi="Garamond"/>
        </w:rPr>
        <w:t>minden félévben 3×8 óra Kutatói fórum/Tudósportré kritérium-követelményként</w:t>
      </w:r>
    </w:p>
    <w:p w:rsidR="00A1025E" w:rsidRPr="009A2438" w:rsidRDefault="00A1025E" w:rsidP="009A11A3">
      <w:pPr>
        <w:ind w:left="360"/>
        <w:jc w:val="both"/>
        <w:rPr>
          <w:rFonts w:ascii="Garamond" w:hAnsi="Garamond"/>
        </w:rPr>
      </w:pPr>
    </w:p>
    <w:p w:rsidR="0003523C" w:rsidRDefault="0003523C" w:rsidP="0003523C">
      <w:pPr>
        <w:keepNext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4. félév végén a hallgatók komplex vizsgát tesznek. A vizsga két részből áll: az üzleti tudományok funkcionális területein (marketing, menedzsment, kvantitatív menedzsment s pénzügy) szerzett ismeretek és készségek számonkéréséből, valamint a kutatási </w:t>
      </w:r>
      <w:proofErr w:type="spellStart"/>
      <w:r>
        <w:rPr>
          <w:rFonts w:ascii="Garamond" w:hAnsi="Garamond"/>
        </w:rPr>
        <w:t>előrehaladási</w:t>
      </w:r>
      <w:proofErr w:type="spellEnd"/>
      <w:r>
        <w:rPr>
          <w:rFonts w:ascii="Garamond" w:hAnsi="Garamond"/>
        </w:rPr>
        <w:t xml:space="preserve"> beszámolóból. A komplex vizsga sikeres teljesítése a kutatási és disszertációs fázisba bocsájtás feltétele.</w:t>
      </w:r>
    </w:p>
    <w:p w:rsidR="0003523C" w:rsidRDefault="0003523C" w:rsidP="009A11A3">
      <w:pPr>
        <w:keepNext/>
        <w:ind w:left="360"/>
        <w:jc w:val="both"/>
        <w:rPr>
          <w:rFonts w:ascii="Garamond" w:hAnsi="Garamond"/>
        </w:rPr>
      </w:pPr>
    </w:p>
    <w:p w:rsidR="0003523C" w:rsidRDefault="0003523C">
      <w:pPr>
        <w:rPr>
          <w:rFonts w:ascii="Garamond" w:hAnsi="Garamond"/>
          <w:b/>
          <w:sz w:val="28"/>
          <w:szCs w:val="28"/>
        </w:rPr>
      </w:pPr>
    </w:p>
    <w:p w:rsidR="00AD1B90" w:rsidRPr="00A1025E" w:rsidRDefault="00AD1B90" w:rsidP="00A1025E">
      <w:pPr>
        <w:keepNext/>
        <w:spacing w:before="240" w:after="240"/>
        <w:ind w:left="-23"/>
        <w:jc w:val="both"/>
        <w:rPr>
          <w:rFonts w:ascii="Garamond" w:hAnsi="Garamond"/>
          <w:b/>
          <w:sz w:val="28"/>
          <w:szCs w:val="28"/>
        </w:rPr>
      </w:pPr>
      <w:r w:rsidRPr="00A1025E">
        <w:rPr>
          <w:rFonts w:ascii="Garamond" w:hAnsi="Garamond"/>
          <w:b/>
          <w:sz w:val="28"/>
          <w:szCs w:val="28"/>
        </w:rPr>
        <w:t>A fokozatszerzés feltételei és menete</w:t>
      </w:r>
    </w:p>
    <w:p w:rsidR="00AD1B90" w:rsidRPr="009A2438" w:rsidRDefault="00AD1B90" w:rsidP="0003523C">
      <w:pPr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A </w:t>
      </w:r>
      <w:r w:rsidR="00E4766C" w:rsidRPr="009A2438">
        <w:rPr>
          <w:rFonts w:ascii="Garamond" w:hAnsi="Garamond"/>
        </w:rPr>
        <w:t>4. félév végén letett komplex vizsga jelenti, hogy a hallgató sikeresen teljesítette a képzési-kutatási szakaszt</w:t>
      </w:r>
      <w:r w:rsidR="00EC348F" w:rsidRPr="009A2438">
        <w:rPr>
          <w:rFonts w:ascii="Garamond" w:hAnsi="Garamond"/>
        </w:rPr>
        <w:t>. Ezután a hallgató fokozatszerzési eljárásban vesz részt, ami a kutatási és disszertációs szakasz teljesítésével valósul meg, célja pedig a doktori fokozat megszerzése.</w:t>
      </w:r>
      <w:r w:rsidRPr="009A2438">
        <w:rPr>
          <w:rFonts w:ascii="Garamond" w:hAnsi="Garamond"/>
        </w:rPr>
        <w:t xml:space="preserve"> </w:t>
      </w:r>
      <w:r w:rsidR="00EC348F" w:rsidRPr="009A2438">
        <w:rPr>
          <w:rFonts w:ascii="Garamond" w:hAnsi="Garamond"/>
        </w:rPr>
        <w:t>A</w:t>
      </w:r>
      <w:r w:rsidR="00AC0963" w:rsidRPr="009A2438">
        <w:rPr>
          <w:rFonts w:ascii="Garamond" w:hAnsi="Garamond"/>
        </w:rPr>
        <w:t> </w:t>
      </w:r>
      <w:r w:rsidR="00EC348F" w:rsidRPr="009A2438">
        <w:rPr>
          <w:rFonts w:ascii="Garamond" w:hAnsi="Garamond"/>
        </w:rPr>
        <w:t>hallgató által megírt</w:t>
      </w:r>
      <w:r w:rsidRPr="009A2438">
        <w:rPr>
          <w:rFonts w:ascii="Garamond" w:hAnsi="Garamond"/>
        </w:rPr>
        <w:t xml:space="preserve"> értekezés először előopponálásra kerül, vagy munkahelyi vita mond ítéletet elfogadásáról. Az ezt követő átdolgozás után végső opponálásra kerül sor. Az előopponálásra bocsátás a </w:t>
      </w:r>
      <w:r w:rsidR="00F85599">
        <w:rPr>
          <w:rFonts w:ascii="Garamond" w:hAnsi="Garamond"/>
        </w:rPr>
        <w:t>témavezető</w:t>
      </w:r>
      <w:r w:rsidRPr="009A2438">
        <w:rPr>
          <w:rFonts w:ascii="Garamond" w:hAnsi="Garamond"/>
        </w:rPr>
        <w:t xml:space="preserve"> hozzájárulásával lehetséges.</w:t>
      </w:r>
    </w:p>
    <w:p w:rsidR="00F85599" w:rsidRDefault="00F85599" w:rsidP="0003523C">
      <w:pPr>
        <w:jc w:val="both"/>
        <w:rPr>
          <w:rFonts w:ascii="Garamond" w:hAnsi="Garamond"/>
        </w:rPr>
      </w:pPr>
    </w:p>
    <w:p w:rsidR="00F85599" w:rsidRDefault="00AD1B90" w:rsidP="0003523C">
      <w:pPr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Az a </w:t>
      </w:r>
      <w:r w:rsidR="00E06B9D" w:rsidRPr="009A2438">
        <w:rPr>
          <w:rFonts w:ascii="Garamond" w:hAnsi="Garamond"/>
        </w:rPr>
        <w:t>doktoranduszhallgató</w:t>
      </w:r>
      <w:r w:rsidRPr="009A2438">
        <w:rPr>
          <w:rFonts w:ascii="Garamond" w:hAnsi="Garamond"/>
        </w:rPr>
        <w:t xml:space="preserve"> kezdheti el a fokozatszerzés végső fázisát jelentő védési cselekményeket, aki </w:t>
      </w:r>
      <w:r w:rsidR="00F85599">
        <w:rPr>
          <w:rFonts w:ascii="Garamond" w:hAnsi="Garamond"/>
        </w:rPr>
        <w:t>legalább 30 publikációs pontot teljesített úgy, hogy publikációi közül legalább 4 folyóiratcikk, melyek közül legalább 1 darab magyar A-C besorolású és további 1 darab idegen nyelvű.</w:t>
      </w:r>
    </w:p>
    <w:p w:rsidR="00F85599" w:rsidRDefault="00F85599" w:rsidP="0003523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5D0D82" w:rsidRPr="00F85599" w:rsidRDefault="00AD1B90" w:rsidP="00A1025E">
      <w:pPr>
        <w:jc w:val="both"/>
        <w:rPr>
          <w:rFonts w:ascii="Garamond" w:hAnsi="Garamond"/>
        </w:rPr>
      </w:pPr>
      <w:r w:rsidRPr="009A2438">
        <w:rPr>
          <w:rFonts w:ascii="Garamond" w:hAnsi="Garamond"/>
        </w:rPr>
        <w:t>A fokozatszerzési eljárás a doktori értekezés nyilvános védésével zárul.</w:t>
      </w:r>
    </w:p>
    <w:sectPr w:rsidR="005D0D82" w:rsidRPr="00F85599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E2" w:rsidRDefault="00AF60E2">
      <w:r>
        <w:separator/>
      </w:r>
    </w:p>
  </w:endnote>
  <w:endnote w:type="continuationSeparator" w:id="0">
    <w:p w:rsidR="00AF60E2" w:rsidRDefault="00AF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CC" w:rsidRDefault="001E79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E79CC" w:rsidRDefault="001E79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CC" w:rsidRDefault="001E79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E2" w:rsidRDefault="00AF60E2">
      <w:r>
        <w:separator/>
      </w:r>
    </w:p>
  </w:footnote>
  <w:footnote w:type="continuationSeparator" w:id="0">
    <w:p w:rsidR="00AF60E2" w:rsidRDefault="00AF6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CC" w:rsidRPr="006D2490" w:rsidRDefault="001E79CC" w:rsidP="006D2490">
    <w:pPr>
      <w:pStyle w:val="lfej"/>
      <w:jc w:val="center"/>
      <w:rPr>
        <w:i/>
      </w:rPr>
    </w:pPr>
    <w:r w:rsidRPr="006D2490">
      <w:rPr>
        <w:i/>
      </w:rPr>
      <w:t>GAZDÁLKODÁSTANI DOKTORI ISKOLA</w:t>
    </w:r>
    <w:r w:rsidRPr="006D2490">
      <w:rPr>
        <w:i/>
      </w:rPr>
      <w:br/>
      <w:t>TÁJÉKOZTATÓ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9507AE"/>
    <w:multiLevelType w:val="hybridMultilevel"/>
    <w:tmpl w:val="972E42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629AA"/>
    <w:multiLevelType w:val="hybridMultilevel"/>
    <w:tmpl w:val="93209D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7692D"/>
    <w:multiLevelType w:val="hybridMultilevel"/>
    <w:tmpl w:val="54944BCA"/>
    <w:lvl w:ilvl="0" w:tplc="47365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776C7D"/>
    <w:multiLevelType w:val="hybridMultilevel"/>
    <w:tmpl w:val="26A4B666"/>
    <w:lvl w:ilvl="0" w:tplc="47365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DA1136">
      <w:start w:val="3"/>
      <w:numFmt w:val="upperRoman"/>
      <w:lvlText w:val="%2."/>
      <w:lvlJc w:val="left"/>
      <w:pPr>
        <w:tabs>
          <w:tab w:val="num" w:pos="434"/>
        </w:tabs>
        <w:ind w:left="434" w:hanging="454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AAA0F16"/>
    <w:multiLevelType w:val="hybridMultilevel"/>
    <w:tmpl w:val="3D9C0E66"/>
    <w:lvl w:ilvl="0" w:tplc="88B861B0">
      <w:start w:val="1"/>
      <w:numFmt w:val="upperRoman"/>
      <w:lvlText w:val="%1.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7D4D61"/>
    <w:multiLevelType w:val="hybridMultilevel"/>
    <w:tmpl w:val="96801E7E"/>
    <w:lvl w:ilvl="0" w:tplc="0D943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6EA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E5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603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A3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2A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28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6F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6C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2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870" w:hanging="360"/>
        </w:pPr>
        <w:rPr>
          <w:rFonts w:ascii="Symbol" w:hAnsi="Symbol" w:hint="default"/>
          <w:sz w:val="20"/>
        </w:rPr>
      </w:lvl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41"/>
    <w:rsid w:val="00007E67"/>
    <w:rsid w:val="000103F2"/>
    <w:rsid w:val="0003523C"/>
    <w:rsid w:val="000522DC"/>
    <w:rsid w:val="00062E08"/>
    <w:rsid w:val="000A3678"/>
    <w:rsid w:val="000B7C30"/>
    <w:rsid w:val="000F2E4A"/>
    <w:rsid w:val="001158B9"/>
    <w:rsid w:val="00117ADA"/>
    <w:rsid w:val="001357E8"/>
    <w:rsid w:val="001441BE"/>
    <w:rsid w:val="001C6F41"/>
    <w:rsid w:val="001E79CC"/>
    <w:rsid w:val="001F3E21"/>
    <w:rsid w:val="00211706"/>
    <w:rsid w:val="002122BA"/>
    <w:rsid w:val="00236146"/>
    <w:rsid w:val="00254442"/>
    <w:rsid w:val="002A304E"/>
    <w:rsid w:val="002B5FC8"/>
    <w:rsid w:val="002E2A82"/>
    <w:rsid w:val="00315C9C"/>
    <w:rsid w:val="00315CD1"/>
    <w:rsid w:val="00316BF1"/>
    <w:rsid w:val="00324222"/>
    <w:rsid w:val="00325D94"/>
    <w:rsid w:val="003340B5"/>
    <w:rsid w:val="00366E69"/>
    <w:rsid w:val="003F221F"/>
    <w:rsid w:val="00421666"/>
    <w:rsid w:val="00432628"/>
    <w:rsid w:val="0045236E"/>
    <w:rsid w:val="0045365D"/>
    <w:rsid w:val="004A2B7B"/>
    <w:rsid w:val="0052046A"/>
    <w:rsid w:val="00564CED"/>
    <w:rsid w:val="00572528"/>
    <w:rsid w:val="00576239"/>
    <w:rsid w:val="005B452E"/>
    <w:rsid w:val="005D0D82"/>
    <w:rsid w:val="005E59B6"/>
    <w:rsid w:val="00613196"/>
    <w:rsid w:val="006163AA"/>
    <w:rsid w:val="006264E8"/>
    <w:rsid w:val="006465B9"/>
    <w:rsid w:val="006469EA"/>
    <w:rsid w:val="00666727"/>
    <w:rsid w:val="006C4324"/>
    <w:rsid w:val="006D2490"/>
    <w:rsid w:val="006D53C8"/>
    <w:rsid w:val="00725263"/>
    <w:rsid w:val="00743482"/>
    <w:rsid w:val="00744A4B"/>
    <w:rsid w:val="00753616"/>
    <w:rsid w:val="00772625"/>
    <w:rsid w:val="00783920"/>
    <w:rsid w:val="00792D5F"/>
    <w:rsid w:val="007D6565"/>
    <w:rsid w:val="007E13E7"/>
    <w:rsid w:val="00805515"/>
    <w:rsid w:val="00810929"/>
    <w:rsid w:val="00810DA8"/>
    <w:rsid w:val="008217E8"/>
    <w:rsid w:val="00844C88"/>
    <w:rsid w:val="0085793A"/>
    <w:rsid w:val="008F53C9"/>
    <w:rsid w:val="008F6A10"/>
    <w:rsid w:val="009456C7"/>
    <w:rsid w:val="0095341B"/>
    <w:rsid w:val="00955938"/>
    <w:rsid w:val="0098306D"/>
    <w:rsid w:val="009A11A3"/>
    <w:rsid w:val="009A2438"/>
    <w:rsid w:val="009B3891"/>
    <w:rsid w:val="009D2B1F"/>
    <w:rsid w:val="009D480B"/>
    <w:rsid w:val="00A1025E"/>
    <w:rsid w:val="00A22126"/>
    <w:rsid w:val="00A31B18"/>
    <w:rsid w:val="00A86EFE"/>
    <w:rsid w:val="00A93DD1"/>
    <w:rsid w:val="00A96329"/>
    <w:rsid w:val="00AA4798"/>
    <w:rsid w:val="00AC0963"/>
    <w:rsid w:val="00AC276E"/>
    <w:rsid w:val="00AD1B90"/>
    <w:rsid w:val="00AF1C91"/>
    <w:rsid w:val="00AF60E2"/>
    <w:rsid w:val="00B55471"/>
    <w:rsid w:val="00B70A44"/>
    <w:rsid w:val="00BB7FB2"/>
    <w:rsid w:val="00BC7913"/>
    <w:rsid w:val="00BE0CCE"/>
    <w:rsid w:val="00C21858"/>
    <w:rsid w:val="00C30637"/>
    <w:rsid w:val="00C31D4A"/>
    <w:rsid w:val="00C551FB"/>
    <w:rsid w:val="00C72E75"/>
    <w:rsid w:val="00C90EE4"/>
    <w:rsid w:val="00C95D74"/>
    <w:rsid w:val="00CA118B"/>
    <w:rsid w:val="00CA538E"/>
    <w:rsid w:val="00CC1A1C"/>
    <w:rsid w:val="00D10957"/>
    <w:rsid w:val="00D270AB"/>
    <w:rsid w:val="00D55D64"/>
    <w:rsid w:val="00DD358D"/>
    <w:rsid w:val="00E06B9D"/>
    <w:rsid w:val="00E129F6"/>
    <w:rsid w:val="00E4766C"/>
    <w:rsid w:val="00EA475B"/>
    <w:rsid w:val="00EC348F"/>
    <w:rsid w:val="00F22235"/>
    <w:rsid w:val="00F85599"/>
    <w:rsid w:val="00FE710E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019A8"/>
  <w15:docId w15:val="{573FFA61-B688-4055-82DA-C0936EFD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6F41"/>
    <w:rPr>
      <w:sz w:val="24"/>
      <w:szCs w:val="24"/>
    </w:rPr>
  </w:style>
  <w:style w:type="paragraph" w:styleId="Cmsor1">
    <w:name w:val="heading 1"/>
    <w:basedOn w:val="Norml"/>
    <w:next w:val="Norml"/>
    <w:qFormat/>
    <w:rsid w:val="001C6F41"/>
    <w:pPr>
      <w:keepNext/>
      <w:keepLines/>
      <w:pageBreakBefore/>
      <w:spacing w:line="360" w:lineRule="atLeast"/>
      <w:jc w:val="center"/>
      <w:outlineLvl w:val="0"/>
    </w:pPr>
    <w:rPr>
      <w:rFonts w:ascii="Arial" w:hAnsi="Arial"/>
      <w:b/>
      <w:spacing w:val="60"/>
      <w:sz w:val="28"/>
      <w:szCs w:val="20"/>
      <w:lang w:val="en-GB"/>
    </w:rPr>
  </w:style>
  <w:style w:type="paragraph" w:styleId="Cmsor2">
    <w:name w:val="heading 2"/>
    <w:basedOn w:val="Norml"/>
    <w:next w:val="Norml"/>
    <w:qFormat/>
    <w:rsid w:val="001C6F41"/>
    <w:pPr>
      <w:keepNext/>
      <w:spacing w:line="360" w:lineRule="atLeast"/>
      <w:outlineLvl w:val="1"/>
    </w:pPr>
    <w:rPr>
      <w:rFonts w:ascii="Arial" w:hAnsi="Arial"/>
      <w:b/>
      <w:sz w:val="28"/>
    </w:rPr>
  </w:style>
  <w:style w:type="paragraph" w:styleId="Cmsor3">
    <w:name w:val="heading 3"/>
    <w:basedOn w:val="Norml"/>
    <w:next w:val="Norml"/>
    <w:qFormat/>
    <w:rsid w:val="00E06B9D"/>
    <w:pPr>
      <w:keepNext/>
      <w:outlineLvl w:val="2"/>
    </w:pPr>
    <w:rPr>
      <w:szCs w:val="20"/>
    </w:rPr>
  </w:style>
  <w:style w:type="paragraph" w:styleId="Cmsor4">
    <w:name w:val="heading 4"/>
    <w:basedOn w:val="Norml"/>
    <w:next w:val="Norml"/>
    <w:qFormat/>
    <w:rsid w:val="001C6F41"/>
    <w:pPr>
      <w:keepNext/>
      <w:jc w:val="center"/>
      <w:outlineLvl w:val="3"/>
    </w:pPr>
    <w:rPr>
      <w:rFonts w:ascii="Arial" w:hAnsi="Arial" w:cs="Arial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1C6F41"/>
    <w:pPr>
      <w:autoSpaceDE w:val="0"/>
      <w:autoSpaceDN w:val="0"/>
      <w:spacing w:line="360" w:lineRule="atLeast"/>
      <w:jc w:val="both"/>
    </w:pPr>
    <w:rPr>
      <w:rFonts w:ascii="Arial" w:hAnsi="Arial" w:cs="Arial"/>
      <w:sz w:val="28"/>
      <w:szCs w:val="28"/>
      <w:lang w:val="en-GB"/>
    </w:rPr>
  </w:style>
  <w:style w:type="paragraph" w:styleId="Szvegtrzsbehzssal">
    <w:name w:val="Body Text Indent"/>
    <w:basedOn w:val="Norml"/>
    <w:rsid w:val="001C6F41"/>
    <w:pPr>
      <w:spacing w:line="360" w:lineRule="atLeast"/>
      <w:ind w:left="720"/>
    </w:pPr>
    <w:rPr>
      <w:rFonts w:ascii="Arial" w:hAnsi="Arial" w:cs="Arial"/>
      <w:szCs w:val="20"/>
    </w:rPr>
  </w:style>
  <w:style w:type="paragraph" w:styleId="llb">
    <w:name w:val="footer"/>
    <w:basedOn w:val="Norml"/>
    <w:rsid w:val="001C6F4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C6F41"/>
  </w:style>
  <w:style w:type="paragraph" w:styleId="Cm">
    <w:name w:val="Title"/>
    <w:basedOn w:val="Norml"/>
    <w:qFormat/>
    <w:rsid w:val="00AD1B90"/>
    <w:pPr>
      <w:jc w:val="center"/>
    </w:pPr>
    <w:rPr>
      <w:b/>
      <w:sz w:val="26"/>
      <w:szCs w:val="26"/>
    </w:rPr>
  </w:style>
  <w:style w:type="character" w:styleId="Hiperhivatkozs">
    <w:name w:val="Hyperlink"/>
    <w:rsid w:val="003340B5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95593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95593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6D249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D2490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6D2490"/>
    <w:rPr>
      <w:rFonts w:ascii="Arial" w:hAnsi="Arial" w:cs="Arial"/>
      <w:sz w:val="28"/>
      <w:szCs w:val="28"/>
      <w:lang w:val="en-GB"/>
    </w:rPr>
  </w:style>
  <w:style w:type="paragraph" w:styleId="Listaszerbekezds">
    <w:name w:val="List Paragraph"/>
    <w:basedOn w:val="Norml"/>
    <w:uiPriority w:val="34"/>
    <w:qFormat/>
    <w:rsid w:val="006D249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469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3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863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570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ktori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hd@ktk.pt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818</Words>
  <Characters>6049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GAZDÁLKODÁSTANI DOKTORI ISKOLA</vt:lpstr>
    </vt:vector>
  </TitlesOfParts>
  <Company>PTE KTK</Company>
  <LinksUpToDate>false</LinksUpToDate>
  <CharactersWithSpaces>6854</CharactersWithSpaces>
  <SharedDoc>false</SharedDoc>
  <HLinks>
    <vt:vector size="12" baseType="variant">
      <vt:variant>
        <vt:i4>6619234</vt:i4>
      </vt:variant>
      <vt:variant>
        <vt:i4>3</vt:i4>
      </vt:variant>
      <vt:variant>
        <vt:i4>0</vt:i4>
      </vt:variant>
      <vt:variant>
        <vt:i4>5</vt:i4>
      </vt:variant>
      <vt:variant>
        <vt:lpwstr>http://www.doktori.hu/</vt:lpwstr>
      </vt:variant>
      <vt:variant>
        <vt:lpwstr/>
      </vt:variant>
      <vt:variant>
        <vt:i4>7536640</vt:i4>
      </vt:variant>
      <vt:variant>
        <vt:i4>0</vt:i4>
      </vt:variant>
      <vt:variant>
        <vt:i4>0</vt:i4>
      </vt:variant>
      <vt:variant>
        <vt:i4>5</vt:i4>
      </vt:variant>
      <vt:variant>
        <vt:lpwstr>mailto:marks@ktk.pte.hu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GAZDÁLKODÁSTANI DOKTORI ISKOLA</dc:title>
  <dc:creator>Hetesi Mária</dc:creator>
  <cp:lastModifiedBy>Németh Györgyi</cp:lastModifiedBy>
  <cp:revision>4</cp:revision>
  <cp:lastPrinted>2016-07-14T09:39:00Z</cp:lastPrinted>
  <dcterms:created xsi:type="dcterms:W3CDTF">2019-04-23T08:41:00Z</dcterms:created>
  <dcterms:modified xsi:type="dcterms:W3CDTF">2019-04-23T12:57:00Z</dcterms:modified>
</cp:coreProperties>
</file>