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6D2490">
      <w:pPr>
        <w:spacing w:line="360" w:lineRule="atLeast"/>
        <w:jc w:val="center"/>
      </w:pPr>
      <w:r w:rsidRPr="006D2490">
        <w:rPr>
          <w:b/>
          <w:bCs/>
          <w:sz w:val="36"/>
          <w:szCs w:val="36"/>
        </w:rPr>
        <w:t>GAZDÁLKODÁSTANI DOKTORI ISKOLA</w:t>
      </w: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  <w:r w:rsidRPr="006D2490">
        <w:rPr>
          <w:b/>
          <w:bCs/>
          <w:i/>
          <w:iCs/>
          <w:spacing w:val="60"/>
          <w:sz w:val="32"/>
          <w:szCs w:val="32"/>
        </w:rPr>
        <w:t>PÁLYÁZATI FELHÍVÁS</w:t>
      </w: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  <w:r w:rsidRPr="006D2490">
        <w:rPr>
          <w:b/>
          <w:bCs/>
          <w:i/>
          <w:iCs/>
          <w:sz w:val="30"/>
          <w:szCs w:val="30"/>
        </w:rPr>
        <w:t>ÉS</w:t>
      </w: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0"/>
          <w:szCs w:val="30"/>
        </w:rPr>
      </w:pPr>
      <w:r w:rsidRPr="006D2490">
        <w:rPr>
          <w:b/>
          <w:bCs/>
          <w:i/>
          <w:iCs/>
          <w:spacing w:val="60"/>
          <w:sz w:val="32"/>
          <w:szCs w:val="32"/>
        </w:rPr>
        <w:t>TÁJÉKOZTATÓ</w:t>
      </w:r>
    </w:p>
    <w:p w:rsidR="001C6F41" w:rsidRPr="006D2490" w:rsidRDefault="001C6F41" w:rsidP="001C6F41">
      <w:pPr>
        <w:spacing w:line="360" w:lineRule="atLeast"/>
        <w:rPr>
          <w:sz w:val="30"/>
          <w:szCs w:val="30"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2"/>
          <w:szCs w:val="32"/>
        </w:rPr>
      </w:pP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32"/>
          <w:szCs w:val="32"/>
        </w:rPr>
      </w:pPr>
      <w:r w:rsidRPr="006D2490">
        <w:rPr>
          <w:b/>
          <w:bCs/>
          <w:sz w:val="32"/>
          <w:szCs w:val="32"/>
        </w:rPr>
        <w:t xml:space="preserve">Pécsi Tudományegyetem </w:t>
      </w:r>
    </w:p>
    <w:p w:rsidR="001C6F41" w:rsidRPr="006D2490" w:rsidRDefault="001C6F41" w:rsidP="001C6F41">
      <w:pPr>
        <w:spacing w:line="360" w:lineRule="atLeast"/>
        <w:jc w:val="center"/>
        <w:rPr>
          <w:b/>
          <w:bCs/>
          <w:sz w:val="28"/>
          <w:szCs w:val="28"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  <w:r w:rsidRPr="006D2490">
        <w:rPr>
          <w:b/>
          <w:bCs/>
          <w:sz w:val="30"/>
          <w:szCs w:val="30"/>
        </w:rPr>
        <w:t>Közgazdaságtudományi Kar</w:t>
      </w: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1C6F41">
      <w:pPr>
        <w:spacing w:line="360" w:lineRule="atLeast"/>
        <w:jc w:val="center"/>
        <w:rPr>
          <w:b/>
          <w:bCs/>
        </w:rPr>
      </w:pPr>
    </w:p>
    <w:p w:rsidR="001C6F41" w:rsidRPr="006D2490" w:rsidRDefault="001C6F41" w:rsidP="00BB7FB2">
      <w:pPr>
        <w:spacing w:line="360" w:lineRule="atLeast"/>
        <w:jc w:val="center"/>
        <w:rPr>
          <w:b/>
          <w:bCs/>
          <w:sz w:val="28"/>
          <w:szCs w:val="28"/>
        </w:rPr>
      </w:pPr>
      <w:r w:rsidRPr="006D2490">
        <w:rPr>
          <w:b/>
          <w:bCs/>
          <w:sz w:val="28"/>
          <w:szCs w:val="28"/>
        </w:rPr>
        <w:t xml:space="preserve">Pécs, </w:t>
      </w:r>
      <w:r w:rsidR="00666727" w:rsidRPr="006D2490">
        <w:rPr>
          <w:b/>
          <w:bCs/>
          <w:sz w:val="28"/>
          <w:szCs w:val="28"/>
        </w:rPr>
        <w:t>20</w:t>
      </w:r>
      <w:r w:rsidR="00236146" w:rsidRPr="006D2490">
        <w:rPr>
          <w:b/>
          <w:bCs/>
          <w:sz w:val="28"/>
          <w:szCs w:val="28"/>
        </w:rPr>
        <w:t>1</w:t>
      </w:r>
      <w:r w:rsidR="001E79CC">
        <w:rPr>
          <w:b/>
          <w:bCs/>
          <w:sz w:val="28"/>
          <w:szCs w:val="28"/>
        </w:rPr>
        <w:t>8</w:t>
      </w:r>
      <w:r w:rsidRPr="006D2490">
        <w:rPr>
          <w:b/>
          <w:bCs/>
          <w:sz w:val="28"/>
          <w:szCs w:val="28"/>
        </w:rPr>
        <w:t xml:space="preserve">. </w:t>
      </w:r>
      <w:r w:rsidR="001E79CC">
        <w:rPr>
          <w:b/>
          <w:bCs/>
          <w:sz w:val="28"/>
          <w:szCs w:val="28"/>
        </w:rPr>
        <w:t>március</w:t>
      </w:r>
    </w:p>
    <w:p w:rsidR="001C6F41" w:rsidRPr="006D2490" w:rsidRDefault="001C6F41" w:rsidP="001C6F41">
      <w:pPr>
        <w:spacing w:line="360" w:lineRule="atLeast"/>
      </w:pPr>
    </w:p>
    <w:p w:rsidR="001C6F41" w:rsidRPr="006D2490" w:rsidRDefault="001C6F41" w:rsidP="001C6F41">
      <w:pPr>
        <w:spacing w:line="360" w:lineRule="atLeast"/>
        <w:jc w:val="both"/>
        <w:rPr>
          <w:sz w:val="28"/>
          <w:szCs w:val="28"/>
        </w:rPr>
      </w:pPr>
    </w:p>
    <w:p w:rsidR="001C6F41" w:rsidRPr="006D2490" w:rsidRDefault="001C6F41" w:rsidP="001C6F41">
      <w:pPr>
        <w:spacing w:line="360" w:lineRule="atLeast"/>
        <w:jc w:val="both"/>
        <w:rPr>
          <w:sz w:val="28"/>
          <w:szCs w:val="28"/>
        </w:rPr>
      </w:pPr>
    </w:p>
    <w:p w:rsidR="001C6F41" w:rsidRPr="006D2490" w:rsidRDefault="001C6F41" w:rsidP="001C6F41">
      <w:pPr>
        <w:spacing w:line="360" w:lineRule="atLeast"/>
        <w:jc w:val="both"/>
        <w:rPr>
          <w:sz w:val="28"/>
          <w:szCs w:val="28"/>
        </w:rPr>
      </w:pPr>
    </w:p>
    <w:p w:rsidR="001C6F41" w:rsidRPr="006D2490" w:rsidRDefault="001C6F41" w:rsidP="001C6F41">
      <w:pPr>
        <w:spacing w:line="360" w:lineRule="atLeast"/>
        <w:jc w:val="both"/>
        <w:rPr>
          <w:sz w:val="28"/>
        </w:rPr>
      </w:pPr>
    </w:p>
    <w:p w:rsidR="001C6F41" w:rsidRPr="006D2490" w:rsidRDefault="001C6F41" w:rsidP="001C6F41">
      <w:pPr>
        <w:spacing w:line="360" w:lineRule="atLeast"/>
        <w:jc w:val="both"/>
        <w:rPr>
          <w:sz w:val="28"/>
        </w:rPr>
      </w:pPr>
      <w:r w:rsidRPr="006D2490">
        <w:rPr>
          <w:sz w:val="28"/>
        </w:rPr>
        <w:t>A Pécsi Tudományegyetem Közgazdaságtudományi Kara az Országos Akkred</w:t>
      </w:r>
      <w:r w:rsidRPr="006D2490">
        <w:rPr>
          <w:sz w:val="28"/>
        </w:rPr>
        <w:t>i</w:t>
      </w:r>
      <w:r w:rsidRPr="006D2490">
        <w:rPr>
          <w:sz w:val="28"/>
        </w:rPr>
        <w:t>tációs Bizottság felhatalmazása alapján az 1994/95-ös tanévtől kezdődően mi</w:t>
      </w:r>
      <w:r w:rsidRPr="006D2490">
        <w:rPr>
          <w:sz w:val="28"/>
        </w:rPr>
        <w:t>n</w:t>
      </w:r>
      <w:r w:rsidRPr="006D2490">
        <w:rPr>
          <w:sz w:val="28"/>
        </w:rPr>
        <w:t xml:space="preserve">den évben tudományos fokozat (PhD) megszerzésére felkészítő, gazdálkodástani szakos doktori képzést indíthat dr. Bélyácz Iván egyetemi tanár, programvezető szakmai irányítása mellett. 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6D2490" w:rsidRDefault="006D2490" w:rsidP="006D2490">
      <w:pPr>
        <w:pStyle w:val="Szvegtrzs"/>
        <w:autoSpaceDE/>
        <w:autoSpaceDN/>
        <w:rPr>
          <w:rFonts w:ascii="Times New Roman" w:hAnsi="Times New Roman" w:cs="Times New Roman"/>
          <w:lang w:val="hu-HU"/>
        </w:rPr>
      </w:pPr>
      <w:r w:rsidRPr="00BA7197">
        <w:rPr>
          <w:rFonts w:ascii="Times New Roman" w:hAnsi="Times New Roman" w:cs="Times New Roman"/>
          <w:lang w:val="hu-HU"/>
        </w:rPr>
        <w:t>A doktori képzésre pályázat útján lehet jelentkezni. Az 201</w:t>
      </w:r>
      <w:r w:rsidR="00572528">
        <w:rPr>
          <w:rFonts w:ascii="Times New Roman" w:hAnsi="Times New Roman" w:cs="Times New Roman"/>
          <w:lang w:val="hu-HU"/>
        </w:rPr>
        <w:t>8</w:t>
      </w:r>
      <w:r w:rsidRPr="00BA7197">
        <w:rPr>
          <w:rFonts w:ascii="Times New Roman" w:hAnsi="Times New Roman" w:cs="Times New Roman"/>
          <w:lang w:val="hu-HU"/>
        </w:rPr>
        <w:t>/201</w:t>
      </w:r>
      <w:r w:rsidR="00572528">
        <w:rPr>
          <w:rFonts w:ascii="Times New Roman" w:hAnsi="Times New Roman" w:cs="Times New Roman"/>
          <w:lang w:val="hu-HU"/>
        </w:rPr>
        <w:t>9</w:t>
      </w:r>
      <w:r w:rsidRPr="00BA7197">
        <w:rPr>
          <w:rFonts w:ascii="Times New Roman" w:hAnsi="Times New Roman" w:cs="Times New Roman"/>
          <w:lang w:val="hu-HU"/>
        </w:rPr>
        <w:t>. tanévre v</w:t>
      </w:r>
      <w:r w:rsidRPr="00BA7197">
        <w:rPr>
          <w:rFonts w:ascii="Times New Roman" w:hAnsi="Times New Roman" w:cs="Times New Roman"/>
          <w:lang w:val="hu-HU"/>
        </w:rPr>
        <w:t>o</w:t>
      </w:r>
      <w:r w:rsidRPr="00BA7197">
        <w:rPr>
          <w:rFonts w:ascii="Times New Roman" w:hAnsi="Times New Roman" w:cs="Times New Roman"/>
          <w:lang w:val="hu-HU"/>
        </w:rPr>
        <w:t xml:space="preserve">natkozó pályázatokat </w:t>
      </w:r>
      <w:r>
        <w:rPr>
          <w:rFonts w:ascii="Times New Roman" w:hAnsi="Times New Roman" w:cs="Times New Roman"/>
          <w:lang w:val="hu-HU"/>
        </w:rPr>
        <w:t>Németh Györgyi</w:t>
      </w:r>
      <w:r w:rsidRPr="00BA7197">
        <w:rPr>
          <w:rFonts w:ascii="Times New Roman" w:hAnsi="Times New Roman" w:cs="Times New Roman"/>
          <w:lang w:val="hu-HU"/>
        </w:rPr>
        <w:t xml:space="preserve"> PhD ügyvivőnek címezve a PTE Kö</w:t>
      </w:r>
      <w:r w:rsidRPr="00BA7197">
        <w:rPr>
          <w:rFonts w:ascii="Times New Roman" w:hAnsi="Times New Roman" w:cs="Times New Roman"/>
          <w:lang w:val="hu-HU"/>
        </w:rPr>
        <w:t>z</w:t>
      </w:r>
      <w:r w:rsidRPr="00BA7197">
        <w:rPr>
          <w:rFonts w:ascii="Times New Roman" w:hAnsi="Times New Roman" w:cs="Times New Roman"/>
          <w:lang w:val="hu-HU"/>
        </w:rPr>
        <w:t>gazdaságtudományi Karához kell benyújtani személyesen, vagy postán</w:t>
      </w:r>
      <w:r>
        <w:rPr>
          <w:rFonts w:ascii="Times New Roman" w:hAnsi="Times New Roman" w:cs="Times New Roman"/>
          <w:lang w:val="hu-HU"/>
        </w:rPr>
        <w:t>:</w:t>
      </w:r>
    </w:p>
    <w:p w:rsidR="006D2490" w:rsidRDefault="006D2490" w:rsidP="006D2490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lang w:val="hu-HU"/>
        </w:rPr>
      </w:pPr>
      <w:r w:rsidRPr="00BA7197">
        <w:rPr>
          <w:rFonts w:ascii="Times New Roman" w:hAnsi="Times New Roman" w:cs="Times New Roman"/>
          <w:lang w:val="hu-HU"/>
        </w:rPr>
        <w:t>7622 Pécs, Rákóczi út 80.</w:t>
      </w:r>
    </w:p>
    <w:p w:rsidR="006D2490" w:rsidRPr="00BA7197" w:rsidRDefault="006D2490" w:rsidP="006D2490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lang w:val="hu-HU"/>
        </w:rPr>
      </w:pPr>
      <w:proofErr w:type="gramStart"/>
      <w:r w:rsidRPr="00BA7197">
        <w:rPr>
          <w:rFonts w:ascii="Times New Roman" w:hAnsi="Times New Roman" w:cs="Times New Roman"/>
          <w:lang w:val="hu-HU"/>
        </w:rPr>
        <w:t>telefon</w:t>
      </w:r>
      <w:proofErr w:type="gramEnd"/>
      <w:r w:rsidRPr="00BA7197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 xml:space="preserve"> </w:t>
      </w:r>
      <w:r w:rsidRPr="00BA7197">
        <w:rPr>
          <w:rFonts w:ascii="Times New Roman" w:hAnsi="Times New Roman" w:cs="Times New Roman"/>
          <w:lang w:val="hu-HU"/>
        </w:rPr>
        <w:t xml:space="preserve">72/501 – 599/23337 mellék, e-mail: </w:t>
      </w:r>
      <w:hyperlink r:id="rId8" w:history="1">
        <w:r w:rsidRPr="00132743">
          <w:rPr>
            <w:rStyle w:val="Hiperhivatkozs"/>
            <w:rFonts w:ascii="Times New Roman" w:hAnsi="Times New Roman"/>
            <w:lang w:val="hu-HU"/>
          </w:rPr>
          <w:t>phd@ktk.pte.hu</w:t>
        </w:r>
      </w:hyperlink>
      <w:r w:rsidRPr="00BA7197">
        <w:rPr>
          <w:rFonts w:ascii="Times New Roman" w:hAnsi="Times New Roman" w:cs="Times New Roman"/>
          <w:lang w:val="hu-HU"/>
        </w:rPr>
        <w:t>.</w:t>
      </w:r>
    </w:p>
    <w:p w:rsidR="001C6F41" w:rsidRPr="006D2490" w:rsidRDefault="001C6F41" w:rsidP="001C6F41">
      <w:pPr>
        <w:spacing w:line="360" w:lineRule="atLeast"/>
        <w:jc w:val="both"/>
        <w:rPr>
          <w:sz w:val="28"/>
        </w:rPr>
      </w:pPr>
    </w:p>
    <w:p w:rsidR="006D2490" w:rsidRPr="00BA7197" w:rsidRDefault="006D2490" w:rsidP="006D2490">
      <w:pPr>
        <w:spacing w:line="360" w:lineRule="atLeast"/>
        <w:jc w:val="center"/>
        <w:rPr>
          <w:b/>
          <w:bCs/>
          <w:sz w:val="32"/>
          <w:szCs w:val="32"/>
        </w:rPr>
      </w:pPr>
      <w:r w:rsidRPr="00BA7197">
        <w:rPr>
          <w:b/>
          <w:bCs/>
          <w:sz w:val="32"/>
          <w:szCs w:val="32"/>
        </w:rPr>
        <w:t>A pályázatok benyújtásának határideje: 201</w:t>
      </w:r>
      <w:r w:rsidR="001E79CC">
        <w:rPr>
          <w:b/>
          <w:bCs/>
          <w:sz w:val="32"/>
          <w:szCs w:val="32"/>
        </w:rPr>
        <w:t>8</w:t>
      </w:r>
      <w:r w:rsidRPr="00BA7197">
        <w:rPr>
          <w:b/>
          <w:bCs/>
          <w:sz w:val="32"/>
          <w:szCs w:val="32"/>
        </w:rPr>
        <w:t>. május 2</w:t>
      </w:r>
      <w:r w:rsidR="001E79CC">
        <w:rPr>
          <w:b/>
          <w:bCs/>
          <w:sz w:val="32"/>
          <w:szCs w:val="32"/>
        </w:rPr>
        <w:t>1</w:t>
      </w:r>
      <w:r w:rsidRPr="00BA7197">
        <w:rPr>
          <w:b/>
          <w:bCs/>
          <w:sz w:val="32"/>
          <w:szCs w:val="32"/>
        </w:rPr>
        <w:t>.</w:t>
      </w:r>
    </w:p>
    <w:p w:rsidR="006D2490" w:rsidRPr="00BA7197" w:rsidRDefault="006D2490" w:rsidP="006D2490">
      <w:pPr>
        <w:spacing w:line="360" w:lineRule="atLeast"/>
        <w:jc w:val="both"/>
        <w:rPr>
          <w:sz w:val="28"/>
          <w:szCs w:val="28"/>
        </w:rPr>
      </w:pPr>
    </w:p>
    <w:p w:rsidR="006D2490" w:rsidRPr="00BA7197" w:rsidRDefault="006D2490" w:rsidP="006D2490">
      <w:pPr>
        <w:spacing w:line="360" w:lineRule="atLeast"/>
        <w:jc w:val="both"/>
        <w:rPr>
          <w:sz w:val="28"/>
          <w:szCs w:val="28"/>
        </w:rPr>
      </w:pPr>
      <w:r w:rsidRPr="00BA7197">
        <w:rPr>
          <w:sz w:val="28"/>
          <w:szCs w:val="28"/>
        </w:rPr>
        <w:t>A pályázóknak felvételi elbeszélgetésen kell megjelenniük</w:t>
      </w:r>
      <w:r>
        <w:rPr>
          <w:sz w:val="28"/>
          <w:szCs w:val="28"/>
        </w:rPr>
        <w:t xml:space="preserve"> </w:t>
      </w:r>
      <w:r w:rsidRPr="00080785">
        <w:rPr>
          <w:b/>
          <w:sz w:val="28"/>
          <w:szCs w:val="28"/>
        </w:rPr>
        <w:t>201</w:t>
      </w:r>
      <w:r w:rsidR="001E79CC">
        <w:rPr>
          <w:b/>
          <w:sz w:val="28"/>
          <w:szCs w:val="28"/>
        </w:rPr>
        <w:t>8</w:t>
      </w:r>
      <w:r w:rsidRPr="00080785">
        <w:rPr>
          <w:b/>
          <w:sz w:val="28"/>
          <w:szCs w:val="28"/>
        </w:rPr>
        <w:t>. június</w:t>
      </w:r>
      <w:r w:rsidR="001E79CC">
        <w:rPr>
          <w:b/>
          <w:sz w:val="28"/>
          <w:szCs w:val="28"/>
        </w:rPr>
        <w:t>á</w:t>
      </w:r>
      <w:r w:rsidRPr="00BA7197">
        <w:rPr>
          <w:sz w:val="28"/>
          <w:szCs w:val="28"/>
        </w:rPr>
        <w:t>ban.</w:t>
      </w:r>
      <w:r>
        <w:rPr>
          <w:sz w:val="28"/>
          <w:szCs w:val="28"/>
        </w:rPr>
        <w:br/>
      </w:r>
      <w:r w:rsidRPr="00BA7197">
        <w:rPr>
          <w:sz w:val="28"/>
          <w:szCs w:val="28"/>
        </w:rPr>
        <w:t>A pontos időpontról minden pályázó időben külön értesítést kap.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315C9C">
      <w:pPr>
        <w:spacing w:line="360" w:lineRule="atLeast"/>
        <w:jc w:val="both"/>
        <w:rPr>
          <w:sz w:val="28"/>
        </w:rPr>
      </w:pPr>
      <w:r w:rsidRPr="006D2490">
        <w:rPr>
          <w:sz w:val="28"/>
        </w:rPr>
        <w:t xml:space="preserve">A doktori képzésben részt vevő </w:t>
      </w:r>
      <w:r w:rsidR="00315C9C" w:rsidRPr="006D2490">
        <w:rPr>
          <w:sz w:val="28"/>
        </w:rPr>
        <w:t>költségtérítéses</w:t>
      </w:r>
      <w:r w:rsidR="006D2490">
        <w:rPr>
          <w:sz w:val="28"/>
        </w:rPr>
        <w:t xml:space="preserve"> hallgatók az I–II–III</w:t>
      </w:r>
      <w:r w:rsidR="006D2490" w:rsidRPr="006D2490">
        <w:rPr>
          <w:sz w:val="28"/>
        </w:rPr>
        <w:t>–</w:t>
      </w:r>
      <w:r w:rsidR="006D2490">
        <w:rPr>
          <w:sz w:val="28"/>
        </w:rPr>
        <w:t xml:space="preserve">IV. </w:t>
      </w:r>
      <w:r w:rsidRPr="006D2490">
        <w:rPr>
          <w:sz w:val="28"/>
        </w:rPr>
        <w:t>évf</w:t>
      </w:r>
      <w:r w:rsidRPr="006D2490">
        <w:rPr>
          <w:sz w:val="28"/>
        </w:rPr>
        <w:t>o</w:t>
      </w:r>
      <w:r w:rsidRPr="006D2490">
        <w:rPr>
          <w:sz w:val="28"/>
        </w:rPr>
        <w:t xml:space="preserve">lyamon költségtérítést fizetnek, a </w:t>
      </w:r>
      <w:r w:rsidR="003340B5" w:rsidRPr="006D2490">
        <w:rPr>
          <w:sz w:val="28"/>
        </w:rPr>
        <w:t>20</w:t>
      </w:r>
      <w:r w:rsidR="00725263" w:rsidRPr="006D2490">
        <w:rPr>
          <w:sz w:val="28"/>
        </w:rPr>
        <w:t>1</w:t>
      </w:r>
      <w:r w:rsidR="001E79CC">
        <w:rPr>
          <w:sz w:val="28"/>
        </w:rPr>
        <w:t>8</w:t>
      </w:r>
      <w:r w:rsidRPr="006D2490">
        <w:rPr>
          <w:sz w:val="28"/>
        </w:rPr>
        <w:t>/20</w:t>
      </w:r>
      <w:r w:rsidR="00BE0CCE" w:rsidRPr="006D2490">
        <w:rPr>
          <w:sz w:val="28"/>
        </w:rPr>
        <w:t>1</w:t>
      </w:r>
      <w:r w:rsidR="001E79CC">
        <w:rPr>
          <w:sz w:val="28"/>
        </w:rPr>
        <w:t>9</w:t>
      </w:r>
      <w:r w:rsidRPr="006D2490">
        <w:rPr>
          <w:sz w:val="28"/>
        </w:rPr>
        <w:t xml:space="preserve">. tanévben </w:t>
      </w:r>
      <w:r w:rsidR="0098306D">
        <w:rPr>
          <w:sz w:val="28"/>
        </w:rPr>
        <w:t>240</w:t>
      </w:r>
      <w:r w:rsidRPr="006D2490">
        <w:rPr>
          <w:sz w:val="28"/>
        </w:rPr>
        <w:t>.000,- Ft / félév.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1C6F41">
      <w:pPr>
        <w:spacing w:line="360" w:lineRule="atLeast"/>
        <w:jc w:val="both"/>
        <w:rPr>
          <w:sz w:val="28"/>
        </w:rPr>
      </w:pPr>
      <w:r w:rsidRPr="006D2490">
        <w:rPr>
          <w:sz w:val="28"/>
        </w:rPr>
        <w:t>A PTE Közgazdaságtudományi Karán folyó doktori képzésről, a képzésben való részvétel feltételeiről, a jelentkezés módjáról a mellékelt tájékoztató nyújt rés</w:t>
      </w:r>
      <w:r w:rsidRPr="006D2490">
        <w:rPr>
          <w:sz w:val="28"/>
        </w:rPr>
        <w:t>z</w:t>
      </w:r>
      <w:r w:rsidRPr="006D2490">
        <w:rPr>
          <w:sz w:val="28"/>
        </w:rPr>
        <w:t>leteket.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315C9C">
      <w:pPr>
        <w:spacing w:line="360" w:lineRule="atLeast"/>
        <w:rPr>
          <w:sz w:val="28"/>
        </w:rPr>
      </w:pPr>
      <w:r w:rsidRPr="006D2490">
        <w:rPr>
          <w:sz w:val="28"/>
        </w:rPr>
        <w:t xml:space="preserve">Pécs, </w:t>
      </w:r>
      <w:r w:rsidR="003340B5" w:rsidRPr="006D2490">
        <w:rPr>
          <w:sz w:val="28"/>
        </w:rPr>
        <w:t>20</w:t>
      </w:r>
      <w:r w:rsidR="00725263" w:rsidRPr="006D2490">
        <w:rPr>
          <w:sz w:val="28"/>
        </w:rPr>
        <w:t>1</w:t>
      </w:r>
      <w:r w:rsidR="00C21858">
        <w:rPr>
          <w:sz w:val="28"/>
        </w:rPr>
        <w:t>8</w:t>
      </w:r>
      <w:r w:rsidRPr="006D2490">
        <w:rPr>
          <w:sz w:val="28"/>
        </w:rPr>
        <w:t xml:space="preserve">. </w:t>
      </w:r>
      <w:r w:rsidR="0098306D">
        <w:rPr>
          <w:sz w:val="28"/>
        </w:rPr>
        <w:t>március</w:t>
      </w:r>
      <w:r w:rsidR="00117ADA" w:rsidRPr="006D2490">
        <w:rPr>
          <w:sz w:val="28"/>
        </w:rPr>
        <w:t xml:space="preserve"> </w:t>
      </w:r>
      <w:r w:rsidR="00C21858">
        <w:rPr>
          <w:sz w:val="28"/>
        </w:rPr>
        <w:t>1</w:t>
      </w:r>
      <w:r w:rsidR="0098306D">
        <w:rPr>
          <w:sz w:val="28"/>
        </w:rPr>
        <w:t>0</w:t>
      </w:r>
      <w:r w:rsidRPr="006D2490">
        <w:rPr>
          <w:sz w:val="28"/>
        </w:rPr>
        <w:t>.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6D2490" w:rsidRDefault="006D2490" w:rsidP="006D2490">
      <w:pPr>
        <w:tabs>
          <w:tab w:val="center" w:pos="6237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BA7197">
        <w:rPr>
          <w:sz w:val="28"/>
          <w:szCs w:val="28"/>
        </w:rPr>
        <w:t xml:space="preserve">Dr. </w:t>
      </w:r>
      <w:r>
        <w:rPr>
          <w:sz w:val="28"/>
          <w:szCs w:val="28"/>
        </w:rPr>
        <w:t>Schepp Zoltán</w:t>
      </w:r>
    </w:p>
    <w:p w:rsidR="006D2490" w:rsidRPr="00BA7197" w:rsidRDefault="006D2490" w:rsidP="006D2490">
      <w:pPr>
        <w:tabs>
          <w:tab w:val="center" w:pos="6237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dékán</w:t>
      </w:r>
      <w:proofErr w:type="gramEnd"/>
    </w:p>
    <w:p w:rsidR="006D2490" w:rsidRPr="00BA719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Times New Roman" w:hAnsi="Times New Roman"/>
          <w:lang w:val="hu-HU"/>
        </w:rPr>
      </w:pPr>
      <w:r w:rsidRPr="006D2490">
        <w:rPr>
          <w:rFonts w:ascii="Times New Roman" w:hAnsi="Times New Roman"/>
        </w:rPr>
        <w:br w:type="page"/>
      </w:r>
      <w:r w:rsidR="006D2490" w:rsidRPr="00BA7197">
        <w:rPr>
          <w:rFonts w:ascii="Times New Roman" w:hAnsi="Times New Roman"/>
          <w:lang w:val="hu-HU"/>
        </w:rPr>
        <w:lastRenderedPageBreak/>
        <w:t>I. Általános tudnivalók</w:t>
      </w:r>
    </w:p>
    <w:p w:rsidR="001C6F41" w:rsidRPr="006D2490" w:rsidRDefault="001C6F41" w:rsidP="001C6F41">
      <w:pPr>
        <w:spacing w:line="360" w:lineRule="atLeast"/>
        <w:rPr>
          <w:sz w:val="28"/>
        </w:rPr>
      </w:pPr>
    </w:p>
    <w:p w:rsidR="006D2490" w:rsidRPr="00BA7197" w:rsidRDefault="006D2490" w:rsidP="006D2490">
      <w:pPr>
        <w:spacing w:line="360" w:lineRule="atLeast"/>
      </w:pPr>
      <w:r w:rsidRPr="00BA7197">
        <w:t>A doktori képzés formái:</w:t>
      </w:r>
    </w:p>
    <w:p w:rsidR="006D2490" w:rsidRPr="00D237E9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b/>
          <w:bCs/>
        </w:rPr>
      </w:pPr>
      <w:r w:rsidRPr="00D237E9">
        <w:rPr>
          <w:b/>
          <w:bCs/>
        </w:rPr>
        <w:t>Szervezett képzés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 xml:space="preserve">A doktori képzésben a hallgatói jogviszonyban álló doktorandusznak </w:t>
      </w:r>
      <w:r>
        <w:t>48 </w:t>
      </w:r>
      <w:r w:rsidRPr="00BA7197">
        <w:t xml:space="preserve">hónap áll rendelkezésére, hogy az előírt tanulmányi kötelezettségeit teljesítse. 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 xml:space="preserve">Az </w:t>
      </w:r>
      <w:r w:rsidRPr="00D237E9">
        <w:t>államilag finanszírozott</w:t>
      </w:r>
      <w:r w:rsidRPr="00BA7197">
        <w:t xml:space="preserve"> hallgatót ösztöndíj illeti meg.</w:t>
      </w:r>
      <w:r w:rsidR="0098306D">
        <w:tab/>
      </w:r>
      <w:r>
        <w:br/>
      </w:r>
      <w:r w:rsidRPr="00BA7197">
        <w:t xml:space="preserve">A </w:t>
      </w:r>
      <w:r w:rsidRPr="00D237E9">
        <w:t>költségtérítéses</w:t>
      </w:r>
      <w:r w:rsidRPr="00BA7197">
        <w:t xml:space="preserve"> doktori képzésben részt vevő hallgató a szervezett képzési programokat látogatja, költségtérítést fizet, ösztöndíjra nem jogosult.</w:t>
      </w:r>
    </w:p>
    <w:p w:rsidR="006D2490" w:rsidRPr="00BA7197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b/>
          <w:bCs/>
        </w:rPr>
      </w:pPr>
      <w:r w:rsidRPr="00BA7197">
        <w:rPr>
          <w:b/>
          <w:bCs/>
        </w:rPr>
        <w:t>Egyéni felkészülés</w:t>
      </w:r>
    </w:p>
    <w:p w:rsidR="006D2490" w:rsidRPr="00BA7197" w:rsidRDefault="006D2490" w:rsidP="006D2490">
      <w:pPr>
        <w:spacing w:line="360" w:lineRule="atLeast"/>
        <w:ind w:left="720"/>
        <w:jc w:val="both"/>
      </w:pPr>
      <w:r w:rsidRPr="00BA7197">
        <w:t>A Kar doktori bizottsága felmentést adhat a szervezett doktori képzésben vagy a ké</w:t>
      </w:r>
      <w:r w:rsidRPr="00BA7197">
        <w:t>p</w:t>
      </w:r>
      <w:r w:rsidRPr="00BA7197">
        <w:t>zés egy részében való részvétel alól 5-10 éves szakirányú tevékenység és legalább 3</w:t>
      </w:r>
      <w:r w:rsidR="0098306D">
        <w:t> </w:t>
      </w:r>
      <w:r w:rsidRPr="00BA7197">
        <w:t>tudományos közlemény felmutatása esetén.</w:t>
      </w:r>
    </w:p>
    <w:p w:rsidR="006D2490" w:rsidRPr="00BA7197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b/>
          <w:bCs/>
        </w:rPr>
      </w:pPr>
      <w:r w:rsidRPr="00BA7197">
        <w:rPr>
          <w:b/>
          <w:bCs/>
        </w:rPr>
        <w:t>Felvételi követelmények: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>egyetemi diploma,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 xml:space="preserve">megfelelő intellektuális kapacitás, 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>az angol nyelv legalább olvasás- és beszédértés szintű ismerete,</w:t>
      </w:r>
    </w:p>
    <w:p w:rsidR="006D2490" w:rsidRPr="00BA7197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BA7197">
        <w:t>az angol, német, francia nyelv valamelyikének magas szintű ismerete.</w:t>
      </w:r>
    </w:p>
    <w:p w:rsidR="006D2490" w:rsidRPr="00BA7197" w:rsidRDefault="006D2490" w:rsidP="006D2490">
      <w:pPr>
        <w:spacing w:before="240" w:line="360" w:lineRule="atLeast"/>
        <w:jc w:val="both"/>
      </w:pPr>
      <w:r w:rsidRPr="00BA7197">
        <w:t>A programban külföldi hallgatók is részt vehetnek.</w:t>
      </w:r>
    </w:p>
    <w:p w:rsidR="001C6F41" w:rsidRPr="006D2490" w:rsidRDefault="00315C9C" w:rsidP="00792D5F">
      <w:pPr>
        <w:spacing w:before="240" w:line="360" w:lineRule="atLeast"/>
        <w:jc w:val="both"/>
      </w:pPr>
      <w:r w:rsidRPr="006D2490">
        <w:t>A költségtérítéses</w:t>
      </w:r>
      <w:r w:rsidR="001C6F41" w:rsidRPr="006D2490">
        <w:t xml:space="preserve"> doktori képzésre történő felvételnél előnyben részesülnek azok a jelöltek, akik a munkahelyükön hivatásszerűen oktatással és/vagy kutatással foglalkoznak, és a mu</w:t>
      </w:r>
      <w:r w:rsidR="001C6F41" w:rsidRPr="006D2490">
        <w:t>n</w:t>
      </w:r>
      <w:r w:rsidR="001C6F41" w:rsidRPr="006D2490">
        <w:t>kahely hozzájárul a munkaidő kedvezmény megadásához.</w:t>
      </w:r>
    </w:p>
    <w:p w:rsidR="001C6F41" w:rsidRPr="006D2490" w:rsidRDefault="001C6F41" w:rsidP="00792D5F">
      <w:pPr>
        <w:spacing w:before="240" w:line="360" w:lineRule="atLeast"/>
        <w:jc w:val="both"/>
      </w:pPr>
      <w:r w:rsidRPr="006D2490">
        <w:t>A</w:t>
      </w:r>
      <w:r w:rsidR="00315C9C" w:rsidRPr="006D2490">
        <w:t>z államilag finanszírozott és a költségtérítéses</w:t>
      </w:r>
      <w:r w:rsidRPr="006D2490">
        <w:t xml:space="preserve"> képzés megkülönböztetése nem érinti a pro</w:t>
      </w:r>
      <w:r w:rsidRPr="006D2490">
        <w:t>g</w:t>
      </w:r>
      <w:r w:rsidRPr="006D2490">
        <w:t>ram tartalmát, minden résztvevő ugyanazon kurzus hallgatója.</w:t>
      </w:r>
    </w:p>
    <w:p w:rsidR="00792D5F" w:rsidRPr="00BA7197" w:rsidRDefault="00792D5F" w:rsidP="00792D5F">
      <w:pPr>
        <w:pStyle w:val="Cmsor3"/>
        <w:pageBreakBefore/>
        <w:spacing w:before="240" w:after="120"/>
        <w:rPr>
          <w:b/>
          <w:bCs/>
          <w:szCs w:val="24"/>
        </w:rPr>
      </w:pPr>
      <w:r w:rsidRPr="00BA7197">
        <w:rPr>
          <w:b/>
          <w:bCs/>
          <w:szCs w:val="24"/>
        </w:rPr>
        <w:t>A jelentkezési laphoz csatolni kell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a diploma másolatát,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az egyetemi leckekönyv másolatát</w:t>
      </w:r>
      <w:r w:rsidR="00AC0963">
        <w:t xml:space="preserve"> (BA, MA)</w:t>
      </w:r>
      <w:r w:rsidRPr="006D2490">
        <w:t>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nyelvvizsga bizonyítvány</w:t>
      </w:r>
      <w:r w:rsidR="00AC0963">
        <w:t xml:space="preserve"> másolatát</w:t>
      </w:r>
      <w:r w:rsidRPr="006D2490">
        <w:t>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tudományos-szakmai önéletrajzot (publikációs jegyzékkel együtt, ha van),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kutatási tervet,</w:t>
      </w:r>
      <w:r w:rsidR="00792D5F">
        <w:br/>
      </w:r>
      <w:r w:rsidR="00792D5F" w:rsidRPr="006D2490">
        <w:t xml:space="preserve">(a témakiírásokat a </w:t>
      </w:r>
      <w:hyperlink r:id="rId9" w:history="1">
        <w:r w:rsidR="00792D5F" w:rsidRPr="006D2490">
          <w:rPr>
            <w:rStyle w:val="Hiperhivatkozs"/>
          </w:rPr>
          <w:t>www.doktori.hu</w:t>
        </w:r>
      </w:hyperlink>
      <w:r w:rsidR="00792D5F" w:rsidRPr="006D2490">
        <w:t xml:space="preserve"> honlapon lehet megtekinteni),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 xml:space="preserve">a </w:t>
      </w:r>
      <w:r w:rsidR="003340B5" w:rsidRPr="006D2490">
        <w:t>választott témavezető ajánlását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 xml:space="preserve">a fogadó </w:t>
      </w:r>
      <w:r w:rsidR="00666727" w:rsidRPr="006D2490">
        <w:t xml:space="preserve">intézet </w:t>
      </w:r>
      <w:r w:rsidRPr="006D2490">
        <w:t>vezetőjének nyilatkozatát.</w:t>
      </w:r>
    </w:p>
    <w:p w:rsidR="001C6F41" w:rsidRPr="006D2490" w:rsidRDefault="001C6F41" w:rsidP="00792D5F">
      <w:pPr>
        <w:pStyle w:val="Szvegtrzsbehzssal"/>
        <w:spacing w:before="240"/>
        <w:ind w:left="0"/>
        <w:jc w:val="both"/>
        <w:rPr>
          <w:rFonts w:ascii="Times New Roman" w:hAnsi="Times New Roman" w:cs="Times New Roman"/>
          <w:szCs w:val="24"/>
        </w:rPr>
      </w:pPr>
      <w:r w:rsidRPr="006D2490">
        <w:rPr>
          <w:rFonts w:ascii="Times New Roman" w:hAnsi="Times New Roman" w:cs="Times New Roman"/>
          <w:szCs w:val="24"/>
        </w:rPr>
        <w:t>Az eljárási díj befizetésé</w:t>
      </w:r>
      <w:r w:rsidR="00AC0963">
        <w:rPr>
          <w:rFonts w:ascii="Times New Roman" w:hAnsi="Times New Roman" w:cs="Times New Roman"/>
          <w:szCs w:val="24"/>
        </w:rPr>
        <w:t>nek módját</w:t>
      </w:r>
      <w:r w:rsidRPr="006D2490">
        <w:rPr>
          <w:rFonts w:ascii="Times New Roman" w:hAnsi="Times New Roman" w:cs="Times New Roman"/>
          <w:szCs w:val="24"/>
        </w:rPr>
        <w:t xml:space="preserve"> a felvételi elbeszélgetés időpontjáról szóló levél</w:t>
      </w:r>
      <w:r w:rsidR="00AC0963">
        <w:rPr>
          <w:rFonts w:ascii="Times New Roman" w:hAnsi="Times New Roman" w:cs="Times New Roman"/>
          <w:szCs w:val="24"/>
        </w:rPr>
        <w:t>ben tuda</w:t>
      </w:r>
      <w:r w:rsidR="00AC0963">
        <w:rPr>
          <w:rFonts w:ascii="Times New Roman" w:hAnsi="Times New Roman" w:cs="Times New Roman"/>
          <w:szCs w:val="24"/>
        </w:rPr>
        <w:t>t</w:t>
      </w:r>
      <w:r w:rsidR="00AC0963">
        <w:rPr>
          <w:rFonts w:ascii="Times New Roman" w:hAnsi="Times New Roman" w:cs="Times New Roman"/>
          <w:szCs w:val="24"/>
        </w:rPr>
        <w:t>juk</w:t>
      </w:r>
      <w:r w:rsidRPr="006D2490">
        <w:rPr>
          <w:rFonts w:ascii="Times New Roman" w:hAnsi="Times New Roman" w:cs="Times New Roman"/>
          <w:szCs w:val="24"/>
        </w:rPr>
        <w:t>.</w:t>
      </w:r>
    </w:p>
    <w:p w:rsidR="001C6F41" w:rsidRPr="00792D5F" w:rsidRDefault="001C6F41" w:rsidP="00792D5F">
      <w:pPr>
        <w:spacing w:before="240" w:line="360" w:lineRule="atLeast"/>
        <w:rPr>
          <w:b/>
          <w:bCs/>
        </w:rPr>
      </w:pPr>
      <w:r w:rsidRPr="00792D5F">
        <w:rPr>
          <w:b/>
          <w:bCs/>
        </w:rPr>
        <w:t>Célszerű a jelentkezési laphoz csatolni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  <w:jc w:val="both"/>
      </w:pPr>
      <w:r w:rsidRPr="006D2490">
        <w:t>a szakmai elismeréseket tanúsító másolatokat (pályadíjak, OTDK helyezések, stb.),</w:t>
      </w:r>
    </w:p>
    <w:p w:rsidR="001C6F41" w:rsidRPr="006D2490" w:rsidRDefault="001C6F41" w:rsidP="001C6F41">
      <w:pPr>
        <w:numPr>
          <w:ilvl w:val="0"/>
          <w:numId w:val="2"/>
        </w:numPr>
        <w:spacing w:line="360" w:lineRule="atLeast"/>
        <w:ind w:left="1020" w:hanging="510"/>
      </w:pPr>
      <w:r w:rsidRPr="006D2490">
        <w:t>egyetemi doktori oklevél másolatát.</w:t>
      </w:r>
    </w:p>
    <w:p w:rsidR="001C6F41" w:rsidRPr="006D2490" w:rsidRDefault="001C6F41" w:rsidP="001C6F41">
      <w:pPr>
        <w:jc w:val="both"/>
        <w:rPr>
          <w:b/>
          <w:bCs/>
        </w:rPr>
      </w:pPr>
    </w:p>
    <w:p w:rsidR="00AD1B90" w:rsidRPr="006D2490" w:rsidRDefault="001C6F41" w:rsidP="00792D5F">
      <w:pPr>
        <w:pStyle w:val="Cm"/>
        <w:spacing w:before="360"/>
        <w:rPr>
          <w:sz w:val="28"/>
          <w:szCs w:val="28"/>
        </w:rPr>
      </w:pPr>
      <w:r w:rsidRPr="006D2490">
        <w:rPr>
          <w:sz w:val="28"/>
          <w:szCs w:val="28"/>
        </w:rPr>
        <w:br w:type="page"/>
      </w:r>
      <w:r w:rsidR="00AD1B90" w:rsidRPr="006D2490">
        <w:rPr>
          <w:sz w:val="28"/>
          <w:szCs w:val="28"/>
        </w:rPr>
        <w:t>A Gazdálkodástani Doktori Iskola</w:t>
      </w:r>
    </w:p>
    <w:p w:rsidR="00AD1B90" w:rsidRPr="006D2490" w:rsidRDefault="00AD1B90" w:rsidP="00AD1B90">
      <w:pPr>
        <w:jc w:val="center"/>
        <w:rPr>
          <w:b/>
          <w:sz w:val="28"/>
          <w:szCs w:val="28"/>
        </w:rPr>
      </w:pPr>
      <w:r w:rsidRPr="006D2490">
        <w:rPr>
          <w:b/>
          <w:sz w:val="28"/>
          <w:szCs w:val="28"/>
        </w:rPr>
        <w:t xml:space="preserve"> </w:t>
      </w:r>
      <w:proofErr w:type="gramStart"/>
      <w:r w:rsidRPr="006D2490">
        <w:rPr>
          <w:b/>
          <w:sz w:val="28"/>
          <w:szCs w:val="28"/>
        </w:rPr>
        <w:t>kredit</w:t>
      </w:r>
      <w:proofErr w:type="gramEnd"/>
      <w:r w:rsidRPr="006D2490">
        <w:rPr>
          <w:b/>
          <w:sz w:val="28"/>
          <w:szCs w:val="28"/>
        </w:rPr>
        <w:t xml:space="preserve"> rendszerű oktatási programja</w:t>
      </w:r>
    </w:p>
    <w:p w:rsidR="00AD1B90" w:rsidRPr="006D2490" w:rsidRDefault="00AD1B90" w:rsidP="00AD1B90">
      <w:pPr>
        <w:jc w:val="center"/>
        <w:rPr>
          <w:b/>
          <w:sz w:val="28"/>
          <w:szCs w:val="28"/>
        </w:rPr>
      </w:pPr>
    </w:p>
    <w:p w:rsidR="00AD1B90" w:rsidRPr="006D2490" w:rsidRDefault="00AD1B90" w:rsidP="00AD1B9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D2490">
        <w:rPr>
          <w:b/>
          <w:sz w:val="28"/>
          <w:szCs w:val="28"/>
        </w:rPr>
        <w:t>Képzési sajátosságok</w:t>
      </w:r>
    </w:p>
    <w:p w:rsidR="00AD1B90" w:rsidRPr="006D2490" w:rsidRDefault="00AD1B90" w:rsidP="00AD1B90">
      <w:pPr>
        <w:jc w:val="both"/>
        <w:rPr>
          <w:sz w:val="28"/>
          <w:szCs w:val="28"/>
        </w:rPr>
      </w:pPr>
    </w:p>
    <w:p w:rsidR="00743482" w:rsidRDefault="00AD1B90" w:rsidP="00AD1B90">
      <w:pPr>
        <w:numPr>
          <w:ilvl w:val="0"/>
          <w:numId w:val="4"/>
        </w:numPr>
        <w:jc w:val="both"/>
      </w:pPr>
      <w:r w:rsidRPr="006D2490">
        <w:t xml:space="preserve">A Gazdálkodástani Doktori Iskolában </w:t>
      </w:r>
      <w:r w:rsidRPr="006D2490">
        <w:rPr>
          <w:i/>
        </w:rPr>
        <w:t>közgazdász végzettségű</w:t>
      </w:r>
      <w:r w:rsidRPr="006D2490">
        <w:t xml:space="preserve"> hallgatók t</w:t>
      </w:r>
      <w:r w:rsidRPr="006D2490">
        <w:t>a</w:t>
      </w:r>
      <w:r w:rsidRPr="006D2490">
        <w:t xml:space="preserve">nulhatnak. </w:t>
      </w:r>
    </w:p>
    <w:p w:rsidR="00D55D64" w:rsidRPr="006D2490" w:rsidRDefault="00D55D64" w:rsidP="00D55D64">
      <w:pPr>
        <w:ind w:left="720"/>
        <w:jc w:val="both"/>
      </w:pPr>
    </w:p>
    <w:p w:rsidR="00AD1B90" w:rsidRPr="006D2490" w:rsidRDefault="00AD1B90" w:rsidP="00BB7FB2">
      <w:pPr>
        <w:ind w:left="720"/>
        <w:jc w:val="both"/>
      </w:pPr>
      <w:r w:rsidRPr="00BC7913">
        <w:t xml:space="preserve">A </w:t>
      </w:r>
      <w:r w:rsidR="00D55D64" w:rsidRPr="00BC7913">
        <w:t>4</w:t>
      </w:r>
      <w:r w:rsidRPr="00BC7913">
        <w:rPr>
          <w:i/>
        </w:rPr>
        <w:t xml:space="preserve"> féléves </w:t>
      </w:r>
      <w:r w:rsidR="000522DC" w:rsidRPr="00BC7913">
        <w:rPr>
          <w:i/>
        </w:rPr>
        <w:t>képzési-kutatási szakasz</w:t>
      </w:r>
      <w:r w:rsidR="00C30637">
        <w:rPr>
          <w:i/>
        </w:rPr>
        <w:t>ban</w:t>
      </w:r>
      <w:r w:rsidRPr="00BC7913">
        <w:t xml:space="preserve"> a hallgatók a</w:t>
      </w:r>
      <w:r w:rsidRPr="006D2490">
        <w:t xml:space="preserve"> gazdálkodástudomány a</w:t>
      </w:r>
      <w:r w:rsidR="00BB7FB2" w:rsidRPr="006D2490">
        <w:t>zon</w:t>
      </w:r>
      <w:r w:rsidRPr="006D2490">
        <w:t xml:space="preserve"> új szakismereteit sajátítják el, amelyek a graduális képzés során szerzett tudásukat növ</w:t>
      </w:r>
      <w:r w:rsidRPr="006D2490">
        <w:t>e</w:t>
      </w:r>
      <w:r w:rsidRPr="006D2490">
        <w:t>li</w:t>
      </w:r>
      <w:r w:rsidR="00BB7FB2" w:rsidRPr="006D2490">
        <w:t>k</w:t>
      </w:r>
      <w:r w:rsidRPr="006D2490">
        <w:t xml:space="preserve">. Az oktatási program számos olyan tárgyat is magában foglal, amely segíti a </w:t>
      </w:r>
      <w:r w:rsidR="00BB7FB2" w:rsidRPr="006D2490">
        <w:t>dokt</w:t>
      </w:r>
      <w:r w:rsidR="00BB7FB2" w:rsidRPr="006D2490">
        <w:t>o</w:t>
      </w:r>
      <w:r w:rsidR="00BB7FB2" w:rsidRPr="006D2490">
        <w:t>randuszhallgatók</w:t>
      </w:r>
      <w:r w:rsidRPr="006D2490">
        <w:t xml:space="preserve"> kutató és elemző képességének javulását. A képzés során törekvés irányul arra, hogy a hallgatók váljanak képessé a megszerzett tudás alkotó alkalmaz</w:t>
      </w:r>
      <w:r w:rsidRPr="006D2490">
        <w:t>á</w:t>
      </w:r>
      <w:r w:rsidRPr="006D2490">
        <w:t>sára.</w:t>
      </w:r>
    </w:p>
    <w:p w:rsidR="00AD1B90" w:rsidRPr="006D2490" w:rsidRDefault="00AD1B90" w:rsidP="00743482">
      <w:pPr>
        <w:numPr>
          <w:ilvl w:val="0"/>
          <w:numId w:val="4"/>
        </w:numPr>
        <w:spacing w:before="120"/>
        <w:ind w:left="714" w:hanging="357"/>
        <w:jc w:val="both"/>
      </w:pPr>
      <w:r w:rsidRPr="006D2490">
        <w:t xml:space="preserve">A képzési </w:t>
      </w:r>
      <w:proofErr w:type="gramStart"/>
      <w:r w:rsidRPr="006D2490">
        <w:t>program különböző</w:t>
      </w:r>
      <w:proofErr w:type="gramEnd"/>
      <w:r w:rsidRPr="006D2490">
        <w:t xml:space="preserve"> jellegű </w:t>
      </w:r>
      <w:r w:rsidRPr="006D2490">
        <w:rPr>
          <w:i/>
        </w:rPr>
        <w:t>tárgycsoportokból</w:t>
      </w:r>
      <w:r w:rsidRPr="006D2490">
        <w:t xml:space="preserve"> épül fel. Az ökonómiai elm</w:t>
      </w:r>
      <w:r w:rsidRPr="006D2490">
        <w:t>é</w:t>
      </w:r>
      <w:r w:rsidRPr="006D2490">
        <w:t>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</w:t>
      </w:r>
      <w:r w:rsidRPr="006D2490">
        <w:t>y</w:t>
      </w:r>
      <w:r w:rsidRPr="006D2490">
        <w:t>csoport megfelelő részaránya és azok egyensúlya mindenkor biztosított. Ebben a t</w:t>
      </w:r>
      <w:r w:rsidRPr="006D2490">
        <w:t>e</w:t>
      </w:r>
      <w:r w:rsidRPr="006D2490">
        <w:t>kintetben az elmúlt évtized gyakorlatán nem indokolt változtatni.</w:t>
      </w:r>
    </w:p>
    <w:p w:rsidR="00AD1B90" w:rsidRPr="00BC7913" w:rsidRDefault="00AD1B90" w:rsidP="008F53C9">
      <w:pPr>
        <w:numPr>
          <w:ilvl w:val="0"/>
          <w:numId w:val="4"/>
        </w:numPr>
        <w:spacing w:before="120"/>
        <w:ind w:left="714" w:hanging="357"/>
        <w:jc w:val="both"/>
      </w:pPr>
      <w:r w:rsidRPr="00BC7913">
        <w:t xml:space="preserve">Az </w:t>
      </w:r>
      <w:r w:rsidRPr="00BC7913">
        <w:rPr>
          <w:i/>
        </w:rPr>
        <w:t>abszolutórium megszerzéséhez</w:t>
      </w:r>
      <w:r w:rsidRPr="00BC7913">
        <w:t xml:space="preserve"> a </w:t>
      </w:r>
      <w:r w:rsidR="00844C88">
        <w:t>8</w:t>
      </w:r>
      <w:r w:rsidRPr="00BC7913">
        <w:t xml:space="preserve"> félév alatt, </w:t>
      </w:r>
      <w:r w:rsidR="00D55D64" w:rsidRPr="00BC7913">
        <w:t>240</w:t>
      </w:r>
      <w:r w:rsidRPr="00BC7913">
        <w:t xml:space="preserve"> kredit megszerzése a</w:t>
      </w:r>
      <w:r w:rsidRPr="006D2490">
        <w:t xml:space="preserve"> </w:t>
      </w:r>
      <w:r w:rsidRPr="00BC7913">
        <w:t>követe</w:t>
      </w:r>
      <w:r w:rsidRPr="00BC7913">
        <w:t>l</w:t>
      </w:r>
      <w:r w:rsidRPr="00BC7913">
        <w:t>mény. E kreditszám három tevékenység révén szerezhető meg. A képzési program k</w:t>
      </w:r>
      <w:r w:rsidRPr="00BC7913">
        <w:t>ö</w:t>
      </w:r>
      <w:r w:rsidRPr="00BC7913">
        <w:t xml:space="preserve">vetelményeinek teljesítésével összesen </w:t>
      </w:r>
      <w:r w:rsidR="00844C88">
        <w:t>95</w:t>
      </w:r>
      <w:r w:rsidR="000A3678" w:rsidRPr="00BC7913">
        <w:t xml:space="preserve"> </w:t>
      </w:r>
      <w:r w:rsidRPr="00BC7913">
        <w:t xml:space="preserve">kredit, a hallgató által végzett </w:t>
      </w:r>
      <w:r w:rsidR="00844C88">
        <w:t>oktatási és ezzel összefüggő tevékenységgel 45 kredit, kutató</w:t>
      </w:r>
      <w:r w:rsidRPr="00BC7913">
        <w:t xml:space="preserve">munkával </w:t>
      </w:r>
      <w:r w:rsidR="000A3678" w:rsidRPr="00BC7913">
        <w:t xml:space="preserve">90 </w:t>
      </w:r>
      <w:r w:rsidRPr="00BC7913">
        <w:t>kredit</w:t>
      </w:r>
      <w:r w:rsidR="00844C88">
        <w:t>, a negyedik f</w:t>
      </w:r>
      <w:r w:rsidR="00844C88">
        <w:t>é</w:t>
      </w:r>
      <w:r w:rsidR="00844C88">
        <w:t>lév végén esedékes komplex vizsg</w:t>
      </w:r>
      <w:r w:rsidR="00366E69">
        <w:t>ával 10 kredit</w:t>
      </w:r>
      <w:r w:rsidRPr="00BC7913">
        <w:t xml:space="preserve"> szerezhető meg. A</w:t>
      </w:r>
      <w:r w:rsidR="00366E69">
        <w:t> </w:t>
      </w:r>
      <w:r w:rsidR="000522DC" w:rsidRPr="00BC7913">
        <w:t>két</w:t>
      </w:r>
      <w:r w:rsidRPr="00BC7913">
        <w:t xml:space="preserve">éves </w:t>
      </w:r>
      <w:r w:rsidR="00C30637">
        <w:t>képzési-kutatási szakasz</w:t>
      </w:r>
      <w:r w:rsidRPr="00BC7913">
        <w:t xml:space="preserve"> során a félévenkénti </w:t>
      </w:r>
      <w:r w:rsidR="00C30637">
        <w:t xml:space="preserve">tanulmányi és kötelező tudományos </w:t>
      </w:r>
      <w:r w:rsidRPr="00BC7913">
        <w:t>kredit köv</w:t>
      </w:r>
      <w:r w:rsidRPr="00BC7913">
        <w:t>e</w:t>
      </w:r>
      <w:r w:rsidRPr="00BC7913">
        <w:t>telmények teljesítése elemi követelmény. A</w:t>
      </w:r>
      <w:r w:rsidR="00C30637">
        <w:t> </w:t>
      </w:r>
      <w:r w:rsidRPr="00BC7913">
        <w:t xml:space="preserve">hallgató által </w:t>
      </w:r>
      <w:r w:rsidR="00366E69">
        <w:t>az egyetemen</w:t>
      </w:r>
      <w:r w:rsidRPr="00BC7913">
        <w:t xml:space="preserve"> végzett tev</w:t>
      </w:r>
      <w:r w:rsidRPr="00BC7913">
        <w:t>é</w:t>
      </w:r>
      <w:r w:rsidRPr="00BC7913">
        <w:t>kenység középpontjában az oktatómunka áll, szükség esetén azonban ezt egyéb tev</w:t>
      </w:r>
      <w:r w:rsidRPr="00BC7913">
        <w:t>é</w:t>
      </w:r>
      <w:r w:rsidRPr="00BC7913">
        <w:t xml:space="preserve">kenységekkel ki </w:t>
      </w:r>
      <w:r w:rsidR="008F53C9" w:rsidRPr="00BC7913">
        <w:t>lehet váltani. Ez elsősorban a költségtérítéses</w:t>
      </w:r>
      <w:r w:rsidRPr="00BC7913">
        <w:t xml:space="preserve"> hallgatókra vonatkozik, akik más intézményben folytatott oktatómunkával</w:t>
      </w:r>
      <w:r w:rsidR="00E06B9D" w:rsidRPr="00BC7913">
        <w:t>,</w:t>
      </w:r>
      <w:r w:rsidRPr="00BC7913">
        <w:t xml:space="preserve"> vagy </w:t>
      </w:r>
      <w:proofErr w:type="gramStart"/>
      <w:r w:rsidRPr="00BC7913">
        <w:t>azzal</w:t>
      </w:r>
      <w:proofErr w:type="gramEnd"/>
      <w:r w:rsidRPr="00BC7913">
        <w:t xml:space="preserve"> egyenértékű tevéken</w:t>
      </w:r>
      <w:r w:rsidRPr="00BC7913">
        <w:t>y</w:t>
      </w:r>
      <w:r w:rsidRPr="00BC7913">
        <w:t>séggel is teljesí</w:t>
      </w:r>
      <w:r w:rsidR="00366E69">
        <w:t>thetik a követelményt. A kredit</w:t>
      </w:r>
      <w:r w:rsidRPr="00BC7913">
        <w:t>szerzés három alapvető forrásának ar</w:t>
      </w:r>
      <w:r w:rsidRPr="00BC7913">
        <w:t>á</w:t>
      </w:r>
      <w:r w:rsidRPr="00BC7913">
        <w:t>nyán nincs mód változtatni, a kreditmegoszlás csak a fő tevékenységi csoportokon b</w:t>
      </w:r>
      <w:r w:rsidRPr="00BC7913">
        <w:t>e</w:t>
      </w:r>
      <w:r w:rsidRPr="00BC7913">
        <w:t xml:space="preserve">lül változtatható. Abszolutórium a </w:t>
      </w:r>
      <w:r w:rsidR="000522DC" w:rsidRPr="00BC7913">
        <w:t>240</w:t>
      </w:r>
      <w:r w:rsidRPr="00BC7913">
        <w:t xml:space="preserve"> kredit teljesítése után szerezhető, amelynek </w:t>
      </w:r>
      <w:r w:rsidRPr="00BC7913">
        <w:rPr>
          <w:i/>
        </w:rPr>
        <w:t>h</w:t>
      </w:r>
      <w:r w:rsidRPr="00BC7913">
        <w:rPr>
          <w:i/>
        </w:rPr>
        <w:t>a</w:t>
      </w:r>
      <w:r w:rsidRPr="00BC7913">
        <w:rPr>
          <w:i/>
        </w:rPr>
        <w:t xml:space="preserve">tárideje a </w:t>
      </w:r>
      <w:r w:rsidR="00366E69">
        <w:rPr>
          <w:i/>
        </w:rPr>
        <w:t>8</w:t>
      </w:r>
      <w:r w:rsidRPr="00BC7913">
        <w:rPr>
          <w:i/>
        </w:rPr>
        <w:t>. szemeszter vége</w:t>
      </w:r>
      <w:r w:rsidRPr="00BC7913">
        <w:t>.</w:t>
      </w:r>
    </w:p>
    <w:p w:rsidR="00AD1B90" w:rsidRPr="006D2490" w:rsidRDefault="00BB7FB2" w:rsidP="00AD1B90">
      <w:pPr>
        <w:jc w:val="both"/>
        <w:rPr>
          <w:sz w:val="28"/>
          <w:szCs w:val="28"/>
        </w:rPr>
      </w:pPr>
      <w:r w:rsidRPr="006D2490">
        <w:rPr>
          <w:sz w:val="28"/>
          <w:szCs w:val="28"/>
        </w:rPr>
        <w:br w:type="page"/>
      </w:r>
    </w:p>
    <w:p w:rsidR="00AD1B90" w:rsidRPr="006D2490" w:rsidRDefault="00AD1B90" w:rsidP="003F221F">
      <w:pPr>
        <w:numPr>
          <w:ilvl w:val="0"/>
          <w:numId w:val="3"/>
        </w:numPr>
        <w:spacing w:before="240"/>
        <w:ind w:hanging="437"/>
        <w:jc w:val="both"/>
        <w:rPr>
          <w:b/>
          <w:sz w:val="28"/>
          <w:szCs w:val="28"/>
        </w:rPr>
      </w:pPr>
      <w:r w:rsidRPr="006D2490">
        <w:rPr>
          <w:b/>
          <w:sz w:val="28"/>
          <w:szCs w:val="28"/>
        </w:rPr>
        <w:t>A kreditek megszerzésének forrásai</w:t>
      </w:r>
    </w:p>
    <w:p w:rsidR="00AD1B90" w:rsidRPr="006D2490" w:rsidRDefault="00AD1B90" w:rsidP="00AD1B90">
      <w:pPr>
        <w:ind w:left="360"/>
        <w:jc w:val="both"/>
        <w:rPr>
          <w:sz w:val="28"/>
          <w:szCs w:val="28"/>
        </w:rPr>
      </w:pPr>
    </w:p>
    <w:p w:rsidR="00AD1B90" w:rsidRPr="00BC7913" w:rsidRDefault="00AD1B90" w:rsidP="00AD1B90">
      <w:pPr>
        <w:numPr>
          <w:ilvl w:val="0"/>
          <w:numId w:val="5"/>
        </w:numPr>
        <w:jc w:val="both"/>
      </w:pPr>
      <w:r w:rsidRPr="00BC7913">
        <w:t>A képzés</w:t>
      </w:r>
      <w:r w:rsidR="00254442">
        <w:t>i-kutatási szakaszban</w:t>
      </w:r>
      <w:r w:rsidRPr="00BC7913">
        <w:t xml:space="preserve"> </w:t>
      </w:r>
      <w:r w:rsidR="000522DC" w:rsidRPr="00254442">
        <w:rPr>
          <w:b/>
        </w:rPr>
        <w:t>8</w:t>
      </w:r>
      <w:r w:rsidRPr="00254442">
        <w:rPr>
          <w:b/>
        </w:rPr>
        <w:t>0</w:t>
      </w:r>
      <w:r w:rsidR="000522DC" w:rsidRPr="00254442">
        <w:rPr>
          <w:b/>
        </w:rPr>
        <w:t xml:space="preserve"> </w:t>
      </w:r>
      <w:r w:rsidRPr="00254442">
        <w:rPr>
          <w:b/>
        </w:rPr>
        <w:t>kredit szerezhető meg az alábbi tárgyak abszolvál</w:t>
      </w:r>
      <w:r w:rsidRPr="00254442">
        <w:rPr>
          <w:b/>
        </w:rPr>
        <w:t>á</w:t>
      </w:r>
      <w:r w:rsidRPr="00254442">
        <w:rPr>
          <w:b/>
        </w:rPr>
        <w:t>sával</w:t>
      </w:r>
      <w:r w:rsidRPr="00BC7913">
        <w:t>:</w:t>
      </w:r>
    </w:p>
    <w:p w:rsidR="00AD1B90" w:rsidRDefault="00AD1B90" w:rsidP="00AD1B90">
      <w:pPr>
        <w:ind w:left="360"/>
        <w:jc w:val="both"/>
        <w:rPr>
          <w:sz w:val="28"/>
          <w:szCs w:val="28"/>
        </w:rPr>
      </w:pPr>
    </w:p>
    <w:p w:rsidR="00E129F6" w:rsidRPr="006D2490" w:rsidRDefault="00E129F6" w:rsidP="00AD1B90">
      <w:pPr>
        <w:ind w:left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2520"/>
      </w:tblGrid>
      <w:tr w:rsidR="00E129F6" w:rsidRPr="006D2490" w:rsidTr="00097B9C">
        <w:tc>
          <w:tcPr>
            <w:tcW w:w="3708" w:type="dxa"/>
          </w:tcPr>
          <w:p w:rsidR="00E129F6" w:rsidRPr="006D2490" w:rsidRDefault="00E129F6" w:rsidP="00097B9C">
            <w:pPr>
              <w:jc w:val="center"/>
              <w:rPr>
                <w:b/>
              </w:rPr>
            </w:pPr>
            <w:r w:rsidRPr="006D2490">
              <w:rPr>
                <w:b/>
              </w:rPr>
              <w:t>Tantárgy</w:t>
            </w:r>
          </w:p>
        </w:tc>
        <w:tc>
          <w:tcPr>
            <w:tcW w:w="1260" w:type="dxa"/>
          </w:tcPr>
          <w:p w:rsidR="00E129F6" w:rsidRPr="006D2490" w:rsidRDefault="00E129F6" w:rsidP="00097B9C">
            <w:pPr>
              <w:jc w:val="center"/>
              <w:rPr>
                <w:b/>
              </w:rPr>
            </w:pPr>
            <w:r w:rsidRPr="006D2490">
              <w:rPr>
                <w:b/>
              </w:rPr>
              <w:t>Óraszám</w:t>
            </w:r>
          </w:p>
        </w:tc>
        <w:tc>
          <w:tcPr>
            <w:tcW w:w="1080" w:type="dxa"/>
          </w:tcPr>
          <w:p w:rsidR="00E129F6" w:rsidRPr="006D2490" w:rsidRDefault="00E129F6" w:rsidP="00097B9C">
            <w:pPr>
              <w:jc w:val="center"/>
              <w:rPr>
                <w:b/>
              </w:rPr>
            </w:pPr>
            <w:r w:rsidRPr="006D2490">
              <w:rPr>
                <w:b/>
              </w:rPr>
              <w:t>Kredit</w:t>
            </w:r>
          </w:p>
        </w:tc>
        <w:tc>
          <w:tcPr>
            <w:tcW w:w="2520" w:type="dxa"/>
          </w:tcPr>
          <w:p w:rsidR="00E129F6" w:rsidRPr="006D2490" w:rsidRDefault="00E129F6" w:rsidP="00097B9C">
            <w:pPr>
              <w:jc w:val="center"/>
              <w:rPr>
                <w:b/>
              </w:rPr>
            </w:pPr>
            <w:r w:rsidRPr="006D2490">
              <w:rPr>
                <w:b/>
              </w:rPr>
              <w:t>Előadó/Tárgyfelelős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6D2490" w:rsidRDefault="00E129F6" w:rsidP="00097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E129F6" w:rsidRPr="00DB6181" w:rsidRDefault="00E129F6" w:rsidP="00097B9C">
            <w:pPr>
              <w:spacing w:before="120" w:after="120"/>
              <w:jc w:val="center"/>
              <w:rPr>
                <w:b/>
              </w:rPr>
            </w:pPr>
            <w:r w:rsidRPr="00DB6181">
              <w:rPr>
                <w:b/>
              </w:rPr>
              <w:t>1. félév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Tudományelmélet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Zeller Gyula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proofErr w:type="spellStart"/>
            <w:r w:rsidRPr="00DB6181">
              <w:t>Makroökonómia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Bessenyei István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proofErr w:type="spellStart"/>
            <w:r w:rsidRPr="00DB6181">
              <w:t>Mikroökonómia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Barancsuk János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Vállalati kutatás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Kovács Kármen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Tőkepiaci elemzés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Balla Andrea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Vállalati finanszírozás I.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Bélyácz Iván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Döntési tudomány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Vita</w:t>
            </w:r>
            <w:r>
              <w:t>i</w:t>
            </w:r>
            <w:r w:rsidRPr="00DB6181">
              <w:t xml:space="preserve"> Zsuzsanna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proofErr w:type="spellStart"/>
            <w:r w:rsidRPr="00DB6181">
              <w:t>Optimalizáció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Komlósi Sándor</w:t>
            </w:r>
          </w:p>
        </w:tc>
      </w:tr>
    </w:tbl>
    <w:p w:rsidR="00E129F6" w:rsidRDefault="00E129F6" w:rsidP="00E129F6">
      <w:pPr>
        <w:rPr>
          <w:sz w:val="28"/>
          <w:szCs w:val="28"/>
        </w:rPr>
      </w:pPr>
    </w:p>
    <w:p w:rsidR="00E129F6" w:rsidRPr="00DB6181" w:rsidRDefault="00E129F6" w:rsidP="00E129F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2520"/>
      </w:tblGrid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</w:p>
        </w:tc>
        <w:tc>
          <w:tcPr>
            <w:tcW w:w="2340" w:type="dxa"/>
            <w:gridSpan w:val="2"/>
          </w:tcPr>
          <w:p w:rsidR="00E129F6" w:rsidRPr="00DB6181" w:rsidRDefault="00E129F6" w:rsidP="00097B9C">
            <w:pPr>
              <w:spacing w:before="120" w:after="120"/>
              <w:jc w:val="center"/>
              <w:rPr>
                <w:b/>
              </w:rPr>
            </w:pPr>
            <w:r w:rsidRPr="00DB6181">
              <w:rPr>
                <w:b/>
              </w:rPr>
              <w:t>2. félév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>
              <w:t>Munkaerőpiac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László Gyula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Marketing I.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Orosdy Béla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Kvantitatív módszerek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Bugár Gyöngyi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Pénzügytan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Zeller Gyula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Vezetés-szervezés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Vitai Zsuzsanna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Alkalmazott informatika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Dobay Péter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Gazdasági növekedés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Vincze János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Piacelmélet és versenypolitika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Török Ádám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Nemzetközi gazdaságtan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Ozsvald Éva</w:t>
            </w:r>
          </w:p>
        </w:tc>
      </w:tr>
    </w:tbl>
    <w:p w:rsidR="00E129F6" w:rsidRDefault="00E129F6" w:rsidP="00E129F6"/>
    <w:p w:rsidR="00E129F6" w:rsidRPr="00DB6181" w:rsidRDefault="00E129F6" w:rsidP="00E129F6"/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2520"/>
      </w:tblGrid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</w:p>
        </w:tc>
        <w:tc>
          <w:tcPr>
            <w:tcW w:w="2340" w:type="dxa"/>
            <w:gridSpan w:val="2"/>
          </w:tcPr>
          <w:p w:rsidR="00E129F6" w:rsidRPr="00DB6181" w:rsidRDefault="00E129F6" w:rsidP="00097B9C">
            <w:pPr>
              <w:spacing w:before="120" w:after="120"/>
              <w:jc w:val="center"/>
              <w:rPr>
                <w:b/>
              </w:rPr>
            </w:pPr>
            <w:r w:rsidRPr="00DB6181">
              <w:rPr>
                <w:b/>
              </w:rPr>
              <w:t>3. félév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Tevékenységirányítás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Vörös József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Marketing II.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Törőcsik Mária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Stratégiai döntések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Barakonyi Károly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Vállalati finanszírozás II.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Katits Etelka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Kutatásmódszertan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Kaposi Zoltán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Számvitel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Beke Jenő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 xml:space="preserve">Alkalmazott </w:t>
            </w:r>
            <w:proofErr w:type="spellStart"/>
            <w:r w:rsidRPr="00DB6181">
              <w:t>mikroökonómia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Varga Attila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proofErr w:type="spellStart"/>
            <w:r w:rsidRPr="00DB6181">
              <w:t>Ökonometria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 xml:space="preserve">Rappai Gábor. 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Finanszírozási modellezés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Varga József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</w:p>
        </w:tc>
      </w:tr>
    </w:tbl>
    <w:p w:rsidR="00E129F6" w:rsidRPr="00DB6181" w:rsidRDefault="00E129F6" w:rsidP="00E129F6">
      <w:pPr>
        <w:rPr>
          <w:sz w:val="28"/>
          <w:szCs w:val="28"/>
        </w:rPr>
      </w:pPr>
      <w:r w:rsidRPr="00DB6181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2520"/>
      </w:tblGrid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</w:p>
        </w:tc>
        <w:tc>
          <w:tcPr>
            <w:tcW w:w="2340" w:type="dxa"/>
            <w:gridSpan w:val="2"/>
          </w:tcPr>
          <w:p w:rsidR="00E129F6" w:rsidRPr="00DB6181" w:rsidRDefault="00E129F6" w:rsidP="00097B9C">
            <w:pPr>
              <w:spacing w:before="120" w:after="120"/>
              <w:jc w:val="center"/>
              <w:rPr>
                <w:b/>
              </w:rPr>
            </w:pPr>
            <w:r w:rsidRPr="00DB6181">
              <w:rPr>
                <w:b/>
              </w:rPr>
              <w:t>4. félév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Tőkeértékelés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Ulbert József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Pénzügyi kockázatok kezelése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Medvegyev Péter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 xml:space="preserve">Alkalmazott </w:t>
            </w:r>
            <w:proofErr w:type="spellStart"/>
            <w:r w:rsidRPr="00DB6181">
              <w:t>makroökonómia</w:t>
            </w:r>
            <w:proofErr w:type="spellEnd"/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20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Soós Károly Attila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Marketing III.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Rekettye Gábor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Vállalkozástan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 xml:space="preserve">Szerb László 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Tudásgazdaság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16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3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Makó Csaba</w:t>
            </w:r>
          </w:p>
        </w:tc>
      </w:tr>
      <w:tr w:rsidR="00E129F6" w:rsidRPr="00DB6181" w:rsidTr="00097B9C">
        <w:tc>
          <w:tcPr>
            <w:tcW w:w="3708" w:type="dxa"/>
          </w:tcPr>
          <w:p w:rsidR="00E129F6" w:rsidRPr="00DB6181" w:rsidRDefault="00E129F6" w:rsidP="00097B9C">
            <w:pPr>
              <w:jc w:val="both"/>
            </w:pPr>
            <w:r w:rsidRPr="00DB6181">
              <w:t>Stratégiai HRM</w:t>
            </w:r>
          </w:p>
        </w:tc>
        <w:tc>
          <w:tcPr>
            <w:tcW w:w="1260" w:type="dxa"/>
          </w:tcPr>
          <w:p w:rsidR="00E129F6" w:rsidRPr="00DB6181" w:rsidRDefault="00E129F6" w:rsidP="00097B9C">
            <w:pPr>
              <w:jc w:val="center"/>
            </w:pPr>
            <w:r w:rsidRPr="00DB6181">
              <w:t>10</w:t>
            </w:r>
          </w:p>
        </w:tc>
        <w:tc>
          <w:tcPr>
            <w:tcW w:w="1080" w:type="dxa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</w:tcPr>
          <w:p w:rsidR="00E129F6" w:rsidRPr="00DB6181" w:rsidRDefault="00E129F6" w:rsidP="00097B9C">
            <w:pPr>
              <w:jc w:val="both"/>
            </w:pPr>
            <w:r w:rsidRPr="00DB6181">
              <w:t>Karoliny Mártonné</w:t>
            </w:r>
          </w:p>
        </w:tc>
      </w:tr>
      <w:tr w:rsidR="00E129F6" w:rsidRPr="00BC7913" w:rsidTr="00097B9C">
        <w:tc>
          <w:tcPr>
            <w:tcW w:w="3708" w:type="dxa"/>
            <w:vAlign w:val="center"/>
          </w:tcPr>
          <w:p w:rsidR="00E129F6" w:rsidRPr="00DB6181" w:rsidRDefault="00E129F6" w:rsidP="00097B9C">
            <w:pPr>
              <w:rPr>
                <w:sz w:val="22"/>
                <w:szCs w:val="22"/>
              </w:rPr>
            </w:pPr>
            <w:r w:rsidRPr="00DB6181">
              <w:rPr>
                <w:sz w:val="22"/>
                <w:szCs w:val="22"/>
              </w:rPr>
              <w:t>A devizaárfolyamok közgazdasá</w:t>
            </w:r>
            <w:r w:rsidRPr="00DB6181">
              <w:rPr>
                <w:sz w:val="22"/>
                <w:szCs w:val="22"/>
              </w:rPr>
              <w:t>g</w:t>
            </w:r>
            <w:r w:rsidRPr="00DB6181">
              <w:rPr>
                <w:sz w:val="22"/>
                <w:szCs w:val="22"/>
              </w:rPr>
              <w:t>tana</w:t>
            </w:r>
          </w:p>
        </w:tc>
        <w:tc>
          <w:tcPr>
            <w:tcW w:w="1260" w:type="dxa"/>
            <w:vAlign w:val="center"/>
          </w:tcPr>
          <w:p w:rsidR="00E129F6" w:rsidRPr="00DB6181" w:rsidRDefault="00E129F6" w:rsidP="00097B9C">
            <w:pPr>
              <w:jc w:val="center"/>
            </w:pPr>
            <w:r w:rsidRPr="00DB6181">
              <w:t>12</w:t>
            </w:r>
          </w:p>
        </w:tc>
        <w:tc>
          <w:tcPr>
            <w:tcW w:w="1080" w:type="dxa"/>
            <w:vAlign w:val="center"/>
          </w:tcPr>
          <w:p w:rsidR="00E129F6" w:rsidRPr="00DB6181" w:rsidRDefault="00E129F6" w:rsidP="00097B9C">
            <w:pPr>
              <w:jc w:val="center"/>
            </w:pPr>
            <w:r w:rsidRPr="00DB6181">
              <w:t>2</w:t>
            </w:r>
          </w:p>
        </w:tc>
        <w:tc>
          <w:tcPr>
            <w:tcW w:w="2520" w:type="dxa"/>
            <w:vAlign w:val="center"/>
          </w:tcPr>
          <w:p w:rsidR="00E129F6" w:rsidRPr="00BC7913" w:rsidRDefault="00E129F6" w:rsidP="00097B9C">
            <w:r w:rsidRPr="00DB6181">
              <w:t>Schepp Zoltán</w:t>
            </w:r>
          </w:p>
        </w:tc>
      </w:tr>
      <w:tr w:rsidR="00E129F6" w:rsidRPr="006D2490" w:rsidTr="00097B9C">
        <w:tc>
          <w:tcPr>
            <w:tcW w:w="3708" w:type="dxa"/>
          </w:tcPr>
          <w:p w:rsidR="00E129F6" w:rsidRPr="00BC7913" w:rsidRDefault="00E129F6" w:rsidP="00097B9C">
            <w:pPr>
              <w:jc w:val="both"/>
            </w:pPr>
          </w:p>
        </w:tc>
        <w:tc>
          <w:tcPr>
            <w:tcW w:w="1260" w:type="dxa"/>
          </w:tcPr>
          <w:p w:rsidR="00E129F6" w:rsidRPr="00BC7913" w:rsidRDefault="00E129F6" w:rsidP="00097B9C">
            <w:pPr>
              <w:jc w:val="center"/>
            </w:pPr>
          </w:p>
        </w:tc>
        <w:tc>
          <w:tcPr>
            <w:tcW w:w="1080" w:type="dxa"/>
          </w:tcPr>
          <w:p w:rsidR="00E129F6" w:rsidRPr="00BC7913" w:rsidRDefault="00E129F6" w:rsidP="00097B9C">
            <w:pPr>
              <w:jc w:val="center"/>
            </w:pPr>
          </w:p>
        </w:tc>
        <w:tc>
          <w:tcPr>
            <w:tcW w:w="2520" w:type="dxa"/>
          </w:tcPr>
          <w:p w:rsidR="00E129F6" w:rsidRPr="006D2490" w:rsidRDefault="00E129F6" w:rsidP="00097B9C">
            <w:pPr>
              <w:jc w:val="both"/>
            </w:pPr>
          </w:p>
        </w:tc>
      </w:tr>
    </w:tbl>
    <w:p w:rsidR="009A11A3" w:rsidRDefault="009A11A3" w:rsidP="00AD1B90">
      <w:pPr>
        <w:jc w:val="both"/>
      </w:pPr>
    </w:p>
    <w:p w:rsidR="009A11A3" w:rsidRDefault="009A11A3" w:rsidP="00AD1B90">
      <w:pPr>
        <w:jc w:val="both"/>
      </w:pPr>
    </w:p>
    <w:p w:rsidR="00AD1B90" w:rsidRPr="006D2490" w:rsidRDefault="00AD1B90" w:rsidP="0045236E">
      <w:pPr>
        <w:spacing w:line="288" w:lineRule="auto"/>
        <w:ind w:left="284"/>
        <w:jc w:val="both"/>
      </w:pPr>
      <w:r w:rsidRPr="00BC7913">
        <w:t xml:space="preserve">Eszerint, az 1. félévben </w:t>
      </w:r>
      <w:r w:rsidR="00CC1A1C">
        <w:t>23</w:t>
      </w:r>
      <w:r w:rsidRPr="00BC7913">
        <w:t xml:space="preserve">, a 2. félévben </w:t>
      </w:r>
      <w:r w:rsidR="00CC1A1C">
        <w:t>24</w:t>
      </w:r>
      <w:r w:rsidRPr="00BC7913">
        <w:t xml:space="preserve">, a 3. félévben </w:t>
      </w:r>
      <w:r w:rsidR="00CC1A1C">
        <w:t>26</w:t>
      </w:r>
      <w:r w:rsidRPr="00BC7913">
        <w:t xml:space="preserve">, a 4. félévben </w:t>
      </w:r>
      <w:r w:rsidR="00CC1A1C">
        <w:t>22</w:t>
      </w:r>
      <w:r w:rsidRPr="00BC7913">
        <w:t xml:space="preserve"> kredit sz</w:t>
      </w:r>
      <w:r w:rsidRPr="00BC7913">
        <w:t>e</w:t>
      </w:r>
      <w:r w:rsidRPr="00BC7913">
        <w:t>rezhető meg a képzési program követelményeinek teljesítésével. Az egyes tantárgyak</w:t>
      </w:r>
      <w:r w:rsidRPr="006D2490">
        <w:t xml:space="preserve"> sz</w:t>
      </w:r>
      <w:r w:rsidRPr="006D2490">
        <w:t>á</w:t>
      </w:r>
      <w:r w:rsidRPr="006D2490">
        <w:t>monkérési módját a doktori iskola szakmai vezetője határozza meg, a tartalmi követelm</w:t>
      </w:r>
      <w:r w:rsidRPr="006D2490">
        <w:t>é</w:t>
      </w:r>
      <w:r w:rsidRPr="006D2490">
        <w:t>nyeket pedig a tárgyfelelős.</w:t>
      </w:r>
    </w:p>
    <w:p w:rsidR="00AD1B90" w:rsidRDefault="00AD1B90" w:rsidP="0045236E">
      <w:pPr>
        <w:spacing w:line="288" w:lineRule="auto"/>
        <w:jc w:val="both"/>
      </w:pPr>
    </w:p>
    <w:p w:rsidR="00254442" w:rsidRDefault="00254442" w:rsidP="0045236E">
      <w:pPr>
        <w:numPr>
          <w:ilvl w:val="0"/>
          <w:numId w:val="5"/>
        </w:numPr>
        <w:spacing w:line="288" w:lineRule="auto"/>
        <w:jc w:val="both"/>
      </w:pPr>
      <w:r>
        <w:t xml:space="preserve">A 4. félév végén teendő </w:t>
      </w:r>
      <w:r w:rsidRPr="00254442">
        <w:rPr>
          <w:b/>
        </w:rPr>
        <w:t>komplex vizsgával 10 kredit</w:t>
      </w:r>
      <w:r>
        <w:t xml:space="preserve"> szerezhető.</w:t>
      </w:r>
    </w:p>
    <w:p w:rsidR="00254442" w:rsidRPr="006D2490" w:rsidRDefault="00254442" w:rsidP="0045236E">
      <w:pPr>
        <w:spacing w:line="288" w:lineRule="auto"/>
        <w:ind w:left="360"/>
        <w:jc w:val="both"/>
      </w:pPr>
    </w:p>
    <w:p w:rsidR="00AD1B90" w:rsidRDefault="00CC1A1C" w:rsidP="0045236E">
      <w:pPr>
        <w:numPr>
          <w:ilvl w:val="0"/>
          <w:numId w:val="5"/>
        </w:numPr>
        <w:spacing w:line="288" w:lineRule="auto"/>
        <w:jc w:val="both"/>
      </w:pPr>
      <w:r w:rsidRPr="00254442">
        <w:rPr>
          <w:b/>
        </w:rPr>
        <w:t>Oktatási és ezzel összefüggő tevékenységgel</w:t>
      </w:r>
      <w:r w:rsidR="00AD1B90" w:rsidRPr="00254442">
        <w:rPr>
          <w:b/>
        </w:rPr>
        <w:t xml:space="preserve"> a </w:t>
      </w:r>
      <w:r w:rsidRPr="00254442">
        <w:rPr>
          <w:b/>
        </w:rPr>
        <w:t>8</w:t>
      </w:r>
      <w:r w:rsidR="00AD1B90" w:rsidRPr="00254442">
        <w:rPr>
          <w:b/>
        </w:rPr>
        <w:t xml:space="preserve"> félév alatt összesen </w:t>
      </w:r>
      <w:r w:rsidRPr="00254442">
        <w:rPr>
          <w:b/>
        </w:rPr>
        <w:t>45</w:t>
      </w:r>
      <w:r w:rsidR="00AD1B90" w:rsidRPr="00254442">
        <w:rPr>
          <w:b/>
        </w:rPr>
        <w:t xml:space="preserve"> kredit</w:t>
      </w:r>
      <w:r w:rsidR="00AD1B90" w:rsidRPr="006D2490">
        <w:t xml:space="preserve"> szere</w:t>
      </w:r>
      <w:r w:rsidR="00AD1B90" w:rsidRPr="006D2490">
        <w:t>z</w:t>
      </w:r>
      <w:r w:rsidR="00AD1B90" w:rsidRPr="006D2490">
        <w:t xml:space="preserve">hető meg. </w:t>
      </w:r>
      <w:r w:rsidR="00E06B9D" w:rsidRPr="006D2490">
        <w:t>Doktoranduszhallgató</w:t>
      </w:r>
      <w:r w:rsidR="00AD1B90" w:rsidRPr="006D2490">
        <w:t xml:space="preserve"> önálló kutatási tevékenységet kivételes esetekben, vagy szükséges esetben folytat, ezért e kreditszerző tevékenységbe tartozónak tekintünk minden olyan munkát, amelyet a hallgató a fogadó </w:t>
      </w:r>
      <w:r w:rsidR="00432628">
        <w:t>intézetben</w:t>
      </w:r>
      <w:r w:rsidR="00AD1B90" w:rsidRPr="006D2490">
        <w:t xml:space="preserve">, valamint a </w:t>
      </w:r>
      <w:r w:rsidR="00254442">
        <w:t>k</w:t>
      </w:r>
      <w:r w:rsidR="00AD1B90" w:rsidRPr="006D2490">
        <w:t>aron folytat. Az alábbi tevékenységek végzésével szerezhetők kreditek:</w:t>
      </w:r>
    </w:p>
    <w:p w:rsidR="00564CED" w:rsidRDefault="00564CED" w:rsidP="0045236E">
      <w:pPr>
        <w:spacing w:line="288" w:lineRule="auto"/>
        <w:ind w:left="360"/>
        <w:jc w:val="both"/>
      </w:pPr>
    </w:p>
    <w:p w:rsidR="009A11A3" w:rsidRPr="006D2490" w:rsidRDefault="009A11A3" w:rsidP="0045236E">
      <w:pPr>
        <w:spacing w:line="288" w:lineRule="auto"/>
        <w:ind w:left="360"/>
        <w:jc w:val="both"/>
      </w:pPr>
    </w:p>
    <w:tbl>
      <w:tblPr>
        <w:tblW w:w="512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600"/>
      </w:tblGrid>
      <w:tr w:rsidR="00564CED" w:rsidTr="00564CED">
        <w:trPr>
          <w:trHeight w:val="315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ED" w:rsidRDefault="00564CED" w:rsidP="0045236E">
            <w:pP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Önálló oktatási munka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D" w:rsidRDefault="00564CED" w:rsidP="0045236E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64CED" w:rsidTr="00564CED">
        <w:trPr>
          <w:trHeight w:val="705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ED" w:rsidRDefault="00564CED" w:rsidP="0045236E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Oktatási anyag előkészítés, órata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tás, dolgozatjavítás más oktatónál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D" w:rsidRDefault="00564CED" w:rsidP="0045236E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64CED" w:rsidTr="00564CED">
        <w:trPr>
          <w:trHeight w:val="315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ED" w:rsidRDefault="00564CED" w:rsidP="0045236E">
            <w:pP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Szervezőmunka és ügyintézés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D" w:rsidRDefault="00564CED" w:rsidP="0045236E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64CED" w:rsidTr="00564CED">
        <w:trPr>
          <w:trHeight w:val="315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CED" w:rsidRDefault="00564CED" w:rsidP="0045236E">
            <w:pP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Fordítás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D" w:rsidRDefault="00564CED" w:rsidP="0045236E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64CED" w:rsidTr="00564CED">
        <w:trPr>
          <w:trHeight w:val="330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4CED" w:rsidRDefault="00564CED" w:rsidP="0045236E">
            <w:pP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Kari tevékenység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D" w:rsidRDefault="00564CED" w:rsidP="0045236E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AD1B90" w:rsidRDefault="00AD1B90" w:rsidP="0045236E">
      <w:pPr>
        <w:spacing w:line="288" w:lineRule="auto"/>
        <w:ind w:left="360"/>
        <w:jc w:val="both"/>
      </w:pPr>
    </w:p>
    <w:p w:rsidR="009A11A3" w:rsidRPr="006D2490" w:rsidRDefault="009A11A3" w:rsidP="0045236E">
      <w:pPr>
        <w:spacing w:line="288" w:lineRule="auto"/>
        <w:ind w:left="360"/>
        <w:jc w:val="both"/>
      </w:pPr>
    </w:p>
    <w:p w:rsidR="009A11A3" w:rsidRDefault="00564CED" w:rsidP="0045236E">
      <w:pPr>
        <w:numPr>
          <w:ilvl w:val="0"/>
          <w:numId w:val="5"/>
        </w:numPr>
        <w:spacing w:line="288" w:lineRule="auto"/>
        <w:jc w:val="both"/>
      </w:pPr>
      <w:r>
        <w:t xml:space="preserve">A doktoranduszhallgató </w:t>
      </w:r>
      <w:r w:rsidRPr="00432628">
        <w:rPr>
          <w:b/>
        </w:rPr>
        <w:t>kutatómunkával</w:t>
      </w:r>
      <w:r>
        <w:t xml:space="preserve"> </w:t>
      </w:r>
      <w:r w:rsidRPr="00432628">
        <w:rPr>
          <w:b/>
        </w:rPr>
        <w:t>a 8 félév során összesen 90 kreditet</w:t>
      </w:r>
      <w:r>
        <w:t xml:space="preserve"> szerezhet. A képzési kutatási szakaszban</w:t>
      </w:r>
      <w:r w:rsidR="00432628">
        <w:t xml:space="preserve"> félévente 5 kredit értékű kuta</w:t>
      </w:r>
      <w:r>
        <w:t>tási beszámolót kell készíteni, amely a kutatási előrehaladásának eredményeit mutatja</w:t>
      </w:r>
      <w:r w:rsidR="00062E08">
        <w:t xml:space="preserve">. </w:t>
      </w:r>
      <w:r>
        <w:t>A teljes kredit</w:t>
      </w:r>
      <w:r w:rsidR="00AD1B90" w:rsidRPr="006D2490">
        <w:t xml:space="preserve">pont félévek közötti megoszlása a munkalehetőség függvényében változhat, s csupán a félévenkénti </w:t>
      </w:r>
      <w:r w:rsidR="00432628">
        <w:t xml:space="preserve">legalább </w:t>
      </w:r>
      <w:r w:rsidR="00AD1B90" w:rsidRPr="006D2490">
        <w:t xml:space="preserve">10 kredit teljesítése kötelező. A kredit teljesítmény elfogadását a </w:t>
      </w:r>
      <w:r>
        <w:t>megbízó oktató</w:t>
      </w:r>
      <w:r w:rsidR="00772625">
        <w:t>, vagy a témavezető</w:t>
      </w:r>
      <w:r w:rsidR="00AD1B90" w:rsidRPr="006D2490">
        <w:t xml:space="preserve"> igazolja.</w:t>
      </w:r>
      <w:r>
        <w:t xml:space="preserve"> </w:t>
      </w:r>
    </w:p>
    <w:p w:rsidR="009A11A3" w:rsidRDefault="009A11A3" w:rsidP="009A11A3">
      <w:pPr>
        <w:ind w:left="360"/>
        <w:jc w:val="both"/>
      </w:pPr>
    </w:p>
    <w:p w:rsidR="00AD1B90" w:rsidRPr="006D2490" w:rsidRDefault="00E4766C" w:rsidP="009A11A3">
      <w:pPr>
        <w:keepNext/>
        <w:ind w:left="360"/>
        <w:jc w:val="both"/>
      </w:pPr>
      <w:r>
        <w:t>K</w:t>
      </w:r>
      <w:r w:rsidR="009A11A3">
        <w:t>utatási kreditek (benne az előbb részletezett kutatási beszámoló is)</w:t>
      </w:r>
      <w:r w:rsidR="00564CED">
        <w:t>:</w:t>
      </w:r>
    </w:p>
    <w:p w:rsidR="00AD1B90" w:rsidRPr="006D2490" w:rsidRDefault="00AD1B90" w:rsidP="009A11A3">
      <w:pPr>
        <w:keepNext/>
        <w:jc w:val="both"/>
      </w:pPr>
    </w:p>
    <w:tbl>
      <w:tblPr>
        <w:tblW w:w="4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1675"/>
      </w:tblGrid>
      <w:tr w:rsidR="00432628" w:rsidTr="00254442">
        <w:trPr>
          <w:trHeight w:val="317"/>
          <w:jc w:val="center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628" w:rsidRDefault="00432628" w:rsidP="009A11A3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Kutatási beszámolók</w:t>
            </w:r>
            <w:r w:rsidR="00254442">
              <w:rPr>
                <w:color w:val="000000"/>
              </w:rPr>
              <w:br/>
              <w:t>(első 4 félévben)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32628" w:rsidTr="00254442">
        <w:trPr>
          <w:trHeight w:val="317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628" w:rsidRDefault="00432628" w:rsidP="009A11A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Külföldi tanulmányút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628" w:rsidTr="00254442">
        <w:trPr>
          <w:trHeight w:val="604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628" w:rsidRDefault="00432628" w:rsidP="009A11A3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Doktori értekezés tartalmi tervezet elfogadása után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628" w:rsidTr="00254442">
        <w:trPr>
          <w:trHeight w:val="302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628" w:rsidRDefault="00432628" w:rsidP="009A11A3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Fórum előadások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32628" w:rsidTr="00254442">
        <w:trPr>
          <w:trHeight w:val="604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628" w:rsidRDefault="00432628" w:rsidP="00772625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Konferencia előadások</w:t>
            </w:r>
            <w:r w:rsidR="0077262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(alkalmanként)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 10 több alkalommal is</w:t>
            </w:r>
          </w:p>
        </w:tc>
      </w:tr>
      <w:tr w:rsidR="00432628" w:rsidTr="00254442">
        <w:trPr>
          <w:trHeight w:val="604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628" w:rsidRDefault="00432628" w:rsidP="009A11A3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Egyetemi kutatási progra</w:t>
            </w: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ban való részvétel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9A11A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628" w:rsidTr="00254442">
        <w:trPr>
          <w:trHeight w:val="317"/>
          <w:jc w:val="center"/>
        </w:trPr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2628" w:rsidRDefault="00432628" w:rsidP="004326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kutatási tevékenység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628" w:rsidRDefault="00432628" w:rsidP="00432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10+</w:t>
            </w:r>
          </w:p>
        </w:tc>
      </w:tr>
    </w:tbl>
    <w:p w:rsidR="00564CED" w:rsidRDefault="00564CED" w:rsidP="00564CED">
      <w:pPr>
        <w:ind w:left="360"/>
        <w:jc w:val="both"/>
      </w:pPr>
    </w:p>
    <w:p w:rsidR="00AD1B90" w:rsidRPr="006D2490" w:rsidRDefault="00AD1B90" w:rsidP="003F221F">
      <w:pPr>
        <w:keepNext/>
        <w:numPr>
          <w:ilvl w:val="1"/>
          <w:numId w:val="5"/>
        </w:numPr>
        <w:spacing w:before="240" w:after="240"/>
        <w:ind w:left="431"/>
        <w:jc w:val="both"/>
        <w:rPr>
          <w:b/>
        </w:rPr>
      </w:pPr>
      <w:r w:rsidRPr="006D2490">
        <w:rPr>
          <w:b/>
        </w:rPr>
        <w:t>A fokozatszerzés feltételei és menete</w:t>
      </w:r>
    </w:p>
    <w:p w:rsidR="00AD1B90" w:rsidRPr="006D2490" w:rsidRDefault="00AD1B90" w:rsidP="0045236E">
      <w:pPr>
        <w:spacing w:line="288" w:lineRule="auto"/>
        <w:jc w:val="both"/>
      </w:pPr>
      <w:r w:rsidRPr="006D2490">
        <w:t xml:space="preserve">A </w:t>
      </w:r>
      <w:r w:rsidR="00E4766C">
        <w:t>4. félév végén letett komplex vizsga jelenti, hogy a hallgató sikeresen teljesítette a képzési-kutatási szakaszt</w:t>
      </w:r>
      <w:r w:rsidR="00EC348F">
        <w:t>. Ez után a hallgató fokozatszerzési eljárásban vesz részt, ami a kutatási és disszertációs szakasz teljesítésével valósul meg, célja pedig a doktori fokozat megszerzése.</w:t>
      </w:r>
      <w:r w:rsidRPr="006D2490">
        <w:t xml:space="preserve"> </w:t>
      </w:r>
      <w:r w:rsidR="00EC348F">
        <w:t>A</w:t>
      </w:r>
      <w:r w:rsidR="00AC0963">
        <w:t> </w:t>
      </w:r>
      <w:r w:rsidR="00EC348F">
        <w:t>hallgató által megírt</w:t>
      </w:r>
      <w:r w:rsidRPr="006D2490">
        <w:t xml:space="preserve"> értekezés először előopponálásra kerül, vagy munkahelyi vita mond ítéletet elfogadásáról. Az ezt követő átdolgozás után végső opponálásra kerül sor. Az előo</w:t>
      </w:r>
      <w:r w:rsidRPr="006D2490">
        <w:t>p</w:t>
      </w:r>
      <w:r w:rsidRPr="006D2490">
        <w:t>ponálásra bocsátás a konzulens hozzájárulásával lehetséges.</w:t>
      </w:r>
    </w:p>
    <w:p w:rsidR="00AD1B90" w:rsidRPr="006D2490" w:rsidRDefault="00AD1B90" w:rsidP="0045236E">
      <w:pPr>
        <w:spacing w:line="288" w:lineRule="auto"/>
        <w:jc w:val="both"/>
      </w:pPr>
      <w:r w:rsidRPr="006D2490">
        <w:t xml:space="preserve">Az a </w:t>
      </w:r>
      <w:r w:rsidR="00E06B9D" w:rsidRPr="006D2490">
        <w:t>doktoranduszhallgató</w:t>
      </w:r>
      <w:r w:rsidRPr="006D2490">
        <w:t xml:space="preserve"> kezdheti el a fokozatszerzés végső fázisát jelentő védési csele</w:t>
      </w:r>
      <w:r w:rsidRPr="006D2490">
        <w:t>k</w:t>
      </w:r>
      <w:r w:rsidRPr="006D2490">
        <w:t>ményeket, aki 4 cikket publikált országos szakmai sajtóban, s e művek közül az egyik külföldi folyóiratban jelent meg.</w:t>
      </w:r>
    </w:p>
    <w:p w:rsidR="00AD1B90" w:rsidRPr="006D2490" w:rsidRDefault="00AD1B90" w:rsidP="0045236E">
      <w:pPr>
        <w:spacing w:line="288" w:lineRule="auto"/>
        <w:jc w:val="both"/>
      </w:pPr>
      <w:r w:rsidRPr="006D2490">
        <w:t>A fokozatszerzési eljárás a doktori értekezés nyilvános védésével zárul.</w:t>
      </w:r>
    </w:p>
    <w:p w:rsidR="00AD1B90" w:rsidRPr="006D2490" w:rsidRDefault="00AD1B90" w:rsidP="0045236E">
      <w:pPr>
        <w:spacing w:line="288" w:lineRule="auto"/>
        <w:jc w:val="both"/>
        <w:rPr>
          <w:sz w:val="28"/>
          <w:szCs w:val="28"/>
        </w:rPr>
      </w:pPr>
    </w:p>
    <w:p w:rsidR="00AD1B90" w:rsidRPr="006D2490" w:rsidRDefault="00AD1B90" w:rsidP="00AD1B90">
      <w:pPr>
        <w:jc w:val="both"/>
        <w:rPr>
          <w:sz w:val="26"/>
          <w:szCs w:val="26"/>
        </w:rPr>
      </w:pPr>
    </w:p>
    <w:p w:rsidR="001C6F41" w:rsidRPr="006D2490" w:rsidRDefault="001C6F41" w:rsidP="001C6F41">
      <w:pPr>
        <w:jc w:val="both"/>
        <w:rPr>
          <w:b/>
          <w:bCs/>
          <w:sz w:val="28"/>
          <w:szCs w:val="28"/>
        </w:rPr>
      </w:pPr>
    </w:p>
    <w:p w:rsidR="001C6F41" w:rsidRPr="006D2490" w:rsidRDefault="001C6F41" w:rsidP="001C6F41">
      <w:pPr>
        <w:jc w:val="both"/>
        <w:rPr>
          <w:b/>
          <w:bCs/>
        </w:rPr>
      </w:pPr>
      <w:r w:rsidRPr="006D2490">
        <w:rPr>
          <w:b/>
          <w:bCs/>
          <w:sz w:val="28"/>
          <w:szCs w:val="28"/>
        </w:rPr>
        <w:br w:type="page"/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50"/>
        <w:gridCol w:w="625"/>
        <w:gridCol w:w="1065"/>
        <w:gridCol w:w="1102"/>
        <w:gridCol w:w="1096"/>
        <w:gridCol w:w="1228"/>
      </w:tblGrid>
      <w:tr w:rsidR="005D0D82" w:rsidTr="005D0D82">
        <w:trPr>
          <w:trHeight w:val="615"/>
          <w:jc w:val="center"/>
        </w:trPr>
        <w:tc>
          <w:tcPr>
            <w:tcW w:w="92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Gazdálkodástani doktori program kreditjeinek összefoglaló táblázata</w:t>
            </w:r>
          </w:p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450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félév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félév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félév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félév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Tudományelmélet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E1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Mikroökonómia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Makroökonómia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Vállalati kutatás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Tőkepiaci elemzés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Vállalati finanszírozás I.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Döntési tudomány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3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Optimalizáció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E129F6" w:rsidP="00E1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Kvantitatív módszerek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E129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Munkaerőpiac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Marketing I.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Pénzügytan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Vezetés-szervezés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Alkalmazott informatika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Gazdasági növekedés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Piacelmélet és versenyp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litika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3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Nemzetközi gazdaságtan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Tevékenységirányítás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Marketing II.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Stratégiai döntések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Vállalati finanszírozás II.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Kutatásmódszertan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Számvitel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Alkalmazott </w:t>
            </w:r>
            <w:proofErr w:type="spellStart"/>
            <w:r>
              <w:rPr>
                <w:color w:val="000000"/>
              </w:rPr>
              <w:t>mikroökonómia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Ökonometria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3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Finanszírozási modellezés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Tőkeértékelés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 w:rsidP="005D0D82">
            <w:pPr>
              <w:rPr>
                <w:color w:val="000000"/>
              </w:rPr>
            </w:pPr>
            <w:r>
              <w:rPr>
                <w:color w:val="000000"/>
              </w:rPr>
              <w:t>Pénzügyi kockázatok k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zelése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Alkalmazott </w:t>
            </w:r>
            <w:proofErr w:type="spellStart"/>
            <w:r>
              <w:rPr>
                <w:color w:val="000000"/>
              </w:rPr>
              <w:t>makroökonómia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Marketing III.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Vállalkozástan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Tudásgazdaság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Stratégiai HRM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Tr="005D0D82">
        <w:trPr>
          <w:trHeight w:val="645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 w:rsidP="005D0D82">
            <w:pPr>
              <w:rPr>
                <w:color w:val="000000"/>
              </w:rPr>
            </w:pPr>
            <w:r>
              <w:rPr>
                <w:color w:val="000000"/>
              </w:rPr>
              <w:t>A devizaárfolyamok</w:t>
            </w:r>
            <w:r>
              <w:rPr>
                <w:color w:val="000000"/>
              </w:rPr>
              <w:br/>
              <w:t>közgazdaságtana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0D82" w:rsidTr="005D0D82">
        <w:trPr>
          <w:trHeight w:val="585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Tanulmányi kredit össz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sen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5D0D82" w:rsidTr="005D0D82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Komplex vizsga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Önálló oktatási munka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0D82" w:rsidTr="005D0D82">
        <w:trPr>
          <w:trHeight w:val="70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rPr>
                <w:color w:val="000000"/>
              </w:rPr>
            </w:pPr>
            <w:r>
              <w:rPr>
                <w:color w:val="000000"/>
              </w:rPr>
              <w:t>Oktatási anyag előkészítés</w:t>
            </w:r>
            <w:proofErr w:type="gramStart"/>
            <w:r>
              <w:rPr>
                <w:color w:val="000000"/>
              </w:rPr>
              <w:t>,  óratartás</w:t>
            </w:r>
            <w:proofErr w:type="gramEnd"/>
            <w:r>
              <w:rPr>
                <w:color w:val="000000"/>
              </w:rPr>
              <w:t>, dolgozatjavítás más oktatónál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Szervezőmunka és ügyi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tézés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Fordítás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D0D82" w:rsidTr="005D0D82">
        <w:trPr>
          <w:trHeight w:val="330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kari tevékenység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D0D82" w:rsidTr="005D0D82">
        <w:trPr>
          <w:trHeight w:val="870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Oktatási és ezzel össz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függő tev</w:t>
            </w:r>
            <w:r>
              <w:rPr>
                <w:b/>
                <w:bCs/>
                <w:color w:val="000000"/>
                <w:sz w:val="22"/>
                <w:szCs w:val="22"/>
              </w:rPr>
              <w:t>é</w:t>
            </w:r>
            <w:r>
              <w:rPr>
                <w:b/>
                <w:bCs/>
                <w:color w:val="000000"/>
                <w:sz w:val="22"/>
                <w:szCs w:val="22"/>
              </w:rPr>
              <w:t>kenység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Kutatási beszámolók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Külföldi tanulmányút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0D82" w:rsidTr="005D0D82">
        <w:trPr>
          <w:trHeight w:val="6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Doktori értekezés tartalmi tervezet elfogadása után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0D82" w:rsidTr="005D0D82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Fórum előadások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D0D82" w:rsidTr="005D0D82">
        <w:trPr>
          <w:trHeight w:val="6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Konferencia előadások (a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kalmanként)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color w:val="000000"/>
                <w:sz w:val="22"/>
                <w:szCs w:val="22"/>
              </w:rPr>
              <w:t>. 10 több alk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lommal is</w:t>
            </w:r>
          </w:p>
        </w:tc>
      </w:tr>
      <w:tr w:rsidR="005D0D82" w:rsidTr="005D0D82">
        <w:trPr>
          <w:trHeight w:val="6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Egyetemi kutatási progra</w:t>
            </w: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ban való részvétel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D0D82" w:rsidTr="005D0D82">
        <w:trPr>
          <w:trHeight w:val="315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kutatási tevékenység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10+</w:t>
            </w:r>
          </w:p>
        </w:tc>
      </w:tr>
      <w:tr w:rsidR="005D0D82" w:rsidTr="005D0D82">
        <w:trPr>
          <w:trHeight w:val="915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Kutatási tevékenység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(Csak 90-et kell teljesíteni </w:t>
            </w:r>
            <w:proofErr w:type="gramStart"/>
            <w:r>
              <w:rPr>
                <w:color w:val="000000"/>
                <w:sz w:val="22"/>
                <w:szCs w:val="22"/>
              </w:rPr>
              <w:t>a  felsoroltakból</w:t>
            </w:r>
            <w:proofErr w:type="gramEnd"/>
            <w:r>
              <w:rPr>
                <w:color w:val="000000"/>
                <w:sz w:val="22"/>
                <w:szCs w:val="22"/>
              </w:rPr>
              <w:t>, a konferencia előadás pl. többször is telj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síthető)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5D0D82" w:rsidTr="005D0D82">
        <w:trPr>
          <w:trHeight w:val="585"/>
          <w:jc w:val="center"/>
        </w:trPr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</w:tr>
      <w:tr w:rsidR="005D0D82" w:rsidTr="005D0D82">
        <w:trPr>
          <w:trHeight w:val="300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82" w:rsidRDefault="005D0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Default="005D0D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0D82" w:rsidRPr="005D0D82" w:rsidTr="005D0D82">
        <w:trPr>
          <w:trHeight w:val="375"/>
          <w:jc w:val="center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D82" w:rsidRPr="005D0D82" w:rsidRDefault="005D0D82">
            <w:pPr>
              <w:jc w:val="center"/>
              <w:rPr>
                <w:color w:val="000000"/>
              </w:rPr>
            </w:pPr>
            <w:r w:rsidRPr="005D0D82">
              <w:rPr>
                <w:color w:val="000000"/>
              </w:rPr>
              <w:t>A hallgató a 8. félév végére köteles összegyűjteni a 240 kreditet, ami az abszolutórium me</w:t>
            </w:r>
            <w:r w:rsidRPr="005D0D82">
              <w:rPr>
                <w:color w:val="000000"/>
              </w:rPr>
              <w:t>g</w:t>
            </w:r>
            <w:r w:rsidRPr="005D0D82">
              <w:rPr>
                <w:color w:val="000000"/>
              </w:rPr>
              <w:t>szerzésének a feltétele.</w:t>
            </w:r>
          </w:p>
        </w:tc>
      </w:tr>
    </w:tbl>
    <w:p w:rsidR="005D0D82" w:rsidRDefault="005D0D82" w:rsidP="001C6F41">
      <w:pPr>
        <w:rPr>
          <w:b/>
          <w:bCs/>
          <w:sz w:val="28"/>
          <w:szCs w:val="28"/>
        </w:rPr>
      </w:pPr>
    </w:p>
    <w:p w:rsidR="005D0D82" w:rsidRDefault="005D0D82">
      <w:pPr>
        <w:rPr>
          <w:b/>
          <w:bCs/>
          <w:sz w:val="28"/>
          <w:szCs w:val="28"/>
        </w:rPr>
      </w:pPr>
    </w:p>
    <w:sectPr w:rsidR="005D0D8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C" w:rsidRDefault="001E79CC">
      <w:r>
        <w:separator/>
      </w:r>
    </w:p>
  </w:endnote>
  <w:endnote w:type="continuationSeparator" w:id="0">
    <w:p w:rsidR="001E79CC" w:rsidRDefault="001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C" w:rsidRDefault="001E79CC">
      <w:r>
        <w:separator/>
      </w:r>
    </w:p>
  </w:footnote>
  <w:footnote w:type="continuationSeparator" w:id="0">
    <w:p w:rsidR="001E79CC" w:rsidRDefault="001E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 xml:space="preserve">GAZDÁLKODÁSTANI DOKTORI </w:t>
    </w:r>
    <w:proofErr w:type="gramStart"/>
    <w:r w:rsidRPr="006D2490">
      <w:rPr>
        <w:i/>
      </w:rPr>
      <w:t>ISKOLA</w:t>
    </w:r>
    <w:r w:rsidRPr="006D2490">
      <w:rPr>
        <w:i/>
      </w:rPr>
      <w:br/>
      <w:t>TÁJÉKOZTATÓ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1"/>
    <w:rsid w:val="00007E67"/>
    <w:rsid w:val="000103F2"/>
    <w:rsid w:val="000522DC"/>
    <w:rsid w:val="00062E08"/>
    <w:rsid w:val="000A3678"/>
    <w:rsid w:val="000B7C30"/>
    <w:rsid w:val="001158B9"/>
    <w:rsid w:val="00117ADA"/>
    <w:rsid w:val="001357E8"/>
    <w:rsid w:val="001441BE"/>
    <w:rsid w:val="001C6F41"/>
    <w:rsid w:val="001E79CC"/>
    <w:rsid w:val="001F3E21"/>
    <w:rsid w:val="00211706"/>
    <w:rsid w:val="002122BA"/>
    <w:rsid w:val="00236146"/>
    <w:rsid w:val="00254442"/>
    <w:rsid w:val="002A304E"/>
    <w:rsid w:val="002B5FC8"/>
    <w:rsid w:val="002E2A82"/>
    <w:rsid w:val="00315C9C"/>
    <w:rsid w:val="00315CD1"/>
    <w:rsid w:val="00316BF1"/>
    <w:rsid w:val="00324222"/>
    <w:rsid w:val="00325D94"/>
    <w:rsid w:val="003340B5"/>
    <w:rsid w:val="00366E69"/>
    <w:rsid w:val="003F221F"/>
    <w:rsid w:val="00421666"/>
    <w:rsid w:val="00432628"/>
    <w:rsid w:val="0045236E"/>
    <w:rsid w:val="0045365D"/>
    <w:rsid w:val="004A2B7B"/>
    <w:rsid w:val="0052046A"/>
    <w:rsid w:val="00564CED"/>
    <w:rsid w:val="00572528"/>
    <w:rsid w:val="00576239"/>
    <w:rsid w:val="005B452E"/>
    <w:rsid w:val="005D0D82"/>
    <w:rsid w:val="005E59B6"/>
    <w:rsid w:val="00613196"/>
    <w:rsid w:val="006163AA"/>
    <w:rsid w:val="006264E8"/>
    <w:rsid w:val="006465B9"/>
    <w:rsid w:val="00666727"/>
    <w:rsid w:val="006D2490"/>
    <w:rsid w:val="006D53C8"/>
    <w:rsid w:val="00725263"/>
    <w:rsid w:val="00743482"/>
    <w:rsid w:val="00744A4B"/>
    <w:rsid w:val="00753616"/>
    <w:rsid w:val="00772625"/>
    <w:rsid w:val="00783920"/>
    <w:rsid w:val="00792D5F"/>
    <w:rsid w:val="007D6565"/>
    <w:rsid w:val="007E13E7"/>
    <w:rsid w:val="00805515"/>
    <w:rsid w:val="00810DA8"/>
    <w:rsid w:val="008217E8"/>
    <w:rsid w:val="00844C88"/>
    <w:rsid w:val="0085793A"/>
    <w:rsid w:val="008F53C9"/>
    <w:rsid w:val="008F6A10"/>
    <w:rsid w:val="009456C7"/>
    <w:rsid w:val="0095341B"/>
    <w:rsid w:val="00955938"/>
    <w:rsid w:val="0098306D"/>
    <w:rsid w:val="009A11A3"/>
    <w:rsid w:val="009B3891"/>
    <w:rsid w:val="009D2B1F"/>
    <w:rsid w:val="009D480B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B55471"/>
    <w:rsid w:val="00B70A44"/>
    <w:rsid w:val="00BB7FB2"/>
    <w:rsid w:val="00BC7913"/>
    <w:rsid w:val="00BE0CCE"/>
    <w:rsid w:val="00C21858"/>
    <w:rsid w:val="00C30637"/>
    <w:rsid w:val="00C31D4A"/>
    <w:rsid w:val="00C551FB"/>
    <w:rsid w:val="00C72E75"/>
    <w:rsid w:val="00C90EE4"/>
    <w:rsid w:val="00C95D74"/>
    <w:rsid w:val="00CA538E"/>
    <w:rsid w:val="00CC1A1C"/>
    <w:rsid w:val="00D270AB"/>
    <w:rsid w:val="00D55D64"/>
    <w:rsid w:val="00DD358D"/>
    <w:rsid w:val="00E06B9D"/>
    <w:rsid w:val="00E129F6"/>
    <w:rsid w:val="00E4766C"/>
    <w:rsid w:val="00EA475B"/>
    <w:rsid w:val="00EC348F"/>
    <w:rsid w:val="00F22235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ktk.p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1471</Words>
  <Characters>10369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11817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Németh Györgyi</cp:lastModifiedBy>
  <cp:revision>4</cp:revision>
  <cp:lastPrinted>2016-07-14T09:39:00Z</cp:lastPrinted>
  <dcterms:created xsi:type="dcterms:W3CDTF">2018-03-07T08:47:00Z</dcterms:created>
  <dcterms:modified xsi:type="dcterms:W3CDTF">2018-03-13T08:31:00Z</dcterms:modified>
</cp:coreProperties>
</file>