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EB45F" w14:textId="77777777" w:rsidR="001C6F41" w:rsidRPr="009A2438" w:rsidRDefault="001C6F41" w:rsidP="001C6F41">
      <w:pPr>
        <w:spacing w:line="360" w:lineRule="atLeast"/>
        <w:jc w:val="center"/>
        <w:rPr>
          <w:rFonts w:ascii="Garamond" w:hAnsi="Garamond"/>
          <w:b/>
          <w:bCs/>
          <w:sz w:val="30"/>
          <w:szCs w:val="30"/>
        </w:rPr>
      </w:pPr>
    </w:p>
    <w:p w14:paraId="2D4A61ED" w14:textId="77777777" w:rsidR="001C6F41" w:rsidRPr="009A2438" w:rsidRDefault="001C6F41" w:rsidP="001C6F41">
      <w:pPr>
        <w:spacing w:line="360" w:lineRule="atLeast"/>
        <w:rPr>
          <w:rFonts w:ascii="Garamond" w:hAnsi="Garamond"/>
        </w:rPr>
      </w:pPr>
    </w:p>
    <w:p w14:paraId="199B8A88" w14:textId="77777777" w:rsidR="001C6F41" w:rsidRPr="009A2438" w:rsidRDefault="001C6F41" w:rsidP="006D2490">
      <w:pPr>
        <w:spacing w:line="360" w:lineRule="atLeast"/>
        <w:jc w:val="center"/>
        <w:rPr>
          <w:rFonts w:ascii="Garamond" w:hAnsi="Garamond"/>
        </w:rPr>
      </w:pPr>
      <w:r w:rsidRPr="009A2438">
        <w:rPr>
          <w:rFonts w:ascii="Garamond" w:hAnsi="Garamond"/>
          <w:b/>
          <w:bCs/>
          <w:sz w:val="36"/>
          <w:szCs w:val="36"/>
        </w:rPr>
        <w:t>GAZDÁLKODÁSTANI DOKTORI ISKOLA</w:t>
      </w:r>
    </w:p>
    <w:p w14:paraId="7F1E372E" w14:textId="77777777" w:rsidR="001C6F41" w:rsidRPr="009A2438" w:rsidRDefault="001C6F41" w:rsidP="001C6F41">
      <w:pPr>
        <w:spacing w:line="360" w:lineRule="atLeast"/>
        <w:rPr>
          <w:rFonts w:ascii="Garamond" w:hAnsi="Garamond"/>
        </w:rPr>
      </w:pPr>
    </w:p>
    <w:p w14:paraId="4537CD42" w14:textId="77777777" w:rsidR="001C6F41" w:rsidRPr="009A2438" w:rsidRDefault="001C6F41" w:rsidP="001C6F41">
      <w:pPr>
        <w:spacing w:line="360" w:lineRule="atLeast"/>
        <w:rPr>
          <w:rFonts w:ascii="Garamond" w:hAnsi="Garamond"/>
        </w:rPr>
      </w:pPr>
    </w:p>
    <w:p w14:paraId="08CA2609" w14:textId="77777777" w:rsidR="001C6F41" w:rsidRPr="009A2438" w:rsidRDefault="001C6F41" w:rsidP="001C6F41">
      <w:pPr>
        <w:spacing w:line="360" w:lineRule="atLeast"/>
        <w:rPr>
          <w:rFonts w:ascii="Garamond" w:hAnsi="Garamond"/>
        </w:rPr>
      </w:pPr>
    </w:p>
    <w:p w14:paraId="4E21DE91" w14:textId="77777777" w:rsidR="001C6F41" w:rsidRPr="009A2438" w:rsidRDefault="001C6F41" w:rsidP="001C6F41">
      <w:pPr>
        <w:spacing w:line="360" w:lineRule="atLeast"/>
        <w:rPr>
          <w:rFonts w:ascii="Garamond" w:hAnsi="Garamond"/>
        </w:rPr>
      </w:pPr>
    </w:p>
    <w:p w14:paraId="04643C78" w14:textId="77777777" w:rsidR="001C6F41" w:rsidRPr="009A2438" w:rsidRDefault="001C6F41" w:rsidP="001C6F41">
      <w:pPr>
        <w:spacing w:line="360" w:lineRule="atLeast"/>
        <w:rPr>
          <w:rFonts w:ascii="Garamond" w:hAnsi="Garamond"/>
        </w:rPr>
      </w:pPr>
    </w:p>
    <w:p w14:paraId="14706844" w14:textId="77777777" w:rsidR="001C6F41" w:rsidRPr="009A2438" w:rsidRDefault="001C6F41" w:rsidP="001C6F41">
      <w:pPr>
        <w:spacing w:line="360" w:lineRule="atLeast"/>
        <w:rPr>
          <w:rFonts w:ascii="Garamond" w:hAnsi="Garamond"/>
        </w:rPr>
      </w:pPr>
    </w:p>
    <w:p w14:paraId="375CB3AC" w14:textId="77777777" w:rsidR="001C6F41" w:rsidRPr="009A2438" w:rsidRDefault="001C6F41" w:rsidP="001C6F41">
      <w:pPr>
        <w:spacing w:line="360" w:lineRule="atLeast"/>
        <w:rPr>
          <w:rFonts w:ascii="Garamond" w:hAnsi="Garamond"/>
        </w:rPr>
      </w:pPr>
    </w:p>
    <w:p w14:paraId="7A65A572" w14:textId="77777777" w:rsidR="001C6F41" w:rsidRPr="009A2438" w:rsidRDefault="001C6F41" w:rsidP="001C6F41">
      <w:pPr>
        <w:spacing w:line="360" w:lineRule="atLeast"/>
        <w:jc w:val="center"/>
        <w:rPr>
          <w:rFonts w:ascii="Garamond" w:hAnsi="Garamond"/>
          <w:b/>
          <w:bCs/>
          <w:sz w:val="30"/>
          <w:szCs w:val="30"/>
        </w:rPr>
      </w:pPr>
      <w:r w:rsidRPr="009A2438">
        <w:rPr>
          <w:rFonts w:ascii="Garamond" w:hAnsi="Garamond"/>
          <w:b/>
          <w:bCs/>
          <w:i/>
          <w:iCs/>
          <w:spacing w:val="60"/>
          <w:sz w:val="32"/>
          <w:szCs w:val="32"/>
        </w:rPr>
        <w:t>PÁLYÁZATI FELHÍVÁS</w:t>
      </w:r>
    </w:p>
    <w:p w14:paraId="2889100F" w14:textId="77777777" w:rsidR="001C6F41" w:rsidRPr="009A2438" w:rsidRDefault="001C6F41" w:rsidP="001C6F41">
      <w:pPr>
        <w:spacing w:line="360" w:lineRule="atLeast"/>
        <w:jc w:val="center"/>
        <w:rPr>
          <w:rFonts w:ascii="Garamond" w:hAnsi="Garamond"/>
          <w:b/>
          <w:bCs/>
          <w:sz w:val="30"/>
          <w:szCs w:val="30"/>
        </w:rPr>
      </w:pPr>
    </w:p>
    <w:p w14:paraId="2D39DCDA" w14:textId="77777777" w:rsidR="001C6F41" w:rsidRPr="009A2438" w:rsidRDefault="001C6F41" w:rsidP="001C6F41">
      <w:pPr>
        <w:spacing w:line="360" w:lineRule="atLeast"/>
        <w:jc w:val="center"/>
        <w:rPr>
          <w:rFonts w:ascii="Garamond" w:hAnsi="Garamond"/>
          <w:b/>
          <w:bCs/>
          <w:sz w:val="30"/>
          <w:szCs w:val="30"/>
        </w:rPr>
      </w:pPr>
      <w:r w:rsidRPr="009A2438">
        <w:rPr>
          <w:rFonts w:ascii="Garamond" w:hAnsi="Garamond"/>
          <w:b/>
          <w:bCs/>
          <w:i/>
          <w:iCs/>
          <w:sz w:val="30"/>
          <w:szCs w:val="30"/>
        </w:rPr>
        <w:t>ÉS</w:t>
      </w:r>
    </w:p>
    <w:p w14:paraId="1FDA6306" w14:textId="77777777" w:rsidR="001C6F41" w:rsidRPr="009A2438" w:rsidRDefault="001C6F41" w:rsidP="001C6F41">
      <w:pPr>
        <w:spacing w:line="360" w:lineRule="atLeast"/>
        <w:jc w:val="center"/>
        <w:rPr>
          <w:rFonts w:ascii="Garamond" w:hAnsi="Garamond"/>
          <w:b/>
          <w:bCs/>
          <w:sz w:val="30"/>
          <w:szCs w:val="30"/>
        </w:rPr>
      </w:pPr>
    </w:p>
    <w:p w14:paraId="1815B021" w14:textId="77777777" w:rsidR="001C6F41" w:rsidRPr="009A2438" w:rsidRDefault="001C6F41" w:rsidP="001C6F41">
      <w:pPr>
        <w:spacing w:line="360" w:lineRule="atLeast"/>
        <w:jc w:val="center"/>
        <w:rPr>
          <w:rFonts w:ascii="Garamond" w:hAnsi="Garamond"/>
          <w:b/>
          <w:bCs/>
          <w:sz w:val="30"/>
          <w:szCs w:val="30"/>
        </w:rPr>
      </w:pPr>
      <w:r w:rsidRPr="009A2438">
        <w:rPr>
          <w:rFonts w:ascii="Garamond" w:hAnsi="Garamond"/>
          <w:b/>
          <w:bCs/>
          <w:i/>
          <w:iCs/>
          <w:spacing w:val="60"/>
          <w:sz w:val="32"/>
          <w:szCs w:val="32"/>
        </w:rPr>
        <w:t>TÁJÉKOZTATÓ</w:t>
      </w:r>
    </w:p>
    <w:p w14:paraId="13129864" w14:textId="77777777" w:rsidR="001C6F41" w:rsidRPr="009A2438" w:rsidRDefault="001C6F41" w:rsidP="001C6F41">
      <w:pPr>
        <w:spacing w:line="360" w:lineRule="atLeast"/>
        <w:rPr>
          <w:rFonts w:ascii="Garamond" w:hAnsi="Garamond"/>
          <w:sz w:val="30"/>
          <w:szCs w:val="30"/>
        </w:rPr>
      </w:pPr>
    </w:p>
    <w:p w14:paraId="4B6CE2DC" w14:textId="77777777" w:rsidR="001C6F41" w:rsidRPr="009A2438" w:rsidRDefault="001C6F41" w:rsidP="001C6F41">
      <w:pPr>
        <w:spacing w:line="360" w:lineRule="atLeast"/>
        <w:jc w:val="center"/>
        <w:rPr>
          <w:rFonts w:ascii="Garamond" w:hAnsi="Garamond"/>
          <w:b/>
          <w:bCs/>
        </w:rPr>
      </w:pPr>
    </w:p>
    <w:p w14:paraId="2B47E40B" w14:textId="77777777" w:rsidR="001C6F41" w:rsidRPr="009A2438" w:rsidRDefault="001C6F41" w:rsidP="001C6F41">
      <w:pPr>
        <w:spacing w:line="360" w:lineRule="atLeast"/>
        <w:jc w:val="center"/>
        <w:rPr>
          <w:rFonts w:ascii="Garamond" w:hAnsi="Garamond"/>
          <w:b/>
          <w:bCs/>
        </w:rPr>
      </w:pPr>
    </w:p>
    <w:p w14:paraId="000456D6" w14:textId="77777777" w:rsidR="001C6F41" w:rsidRPr="009A2438" w:rsidRDefault="001C6F41" w:rsidP="001C6F41">
      <w:pPr>
        <w:spacing w:line="360" w:lineRule="atLeast"/>
        <w:jc w:val="center"/>
        <w:rPr>
          <w:rFonts w:ascii="Garamond" w:hAnsi="Garamond"/>
          <w:b/>
          <w:bCs/>
          <w:sz w:val="32"/>
          <w:szCs w:val="32"/>
        </w:rPr>
      </w:pPr>
    </w:p>
    <w:p w14:paraId="4184053E" w14:textId="77777777" w:rsidR="001C6F41" w:rsidRPr="009A2438" w:rsidRDefault="001C6F41" w:rsidP="001C6F41">
      <w:pPr>
        <w:spacing w:line="360" w:lineRule="atLeast"/>
        <w:rPr>
          <w:rFonts w:ascii="Garamond" w:hAnsi="Garamond"/>
        </w:rPr>
      </w:pPr>
    </w:p>
    <w:p w14:paraId="00C9E988" w14:textId="77777777" w:rsidR="001C6F41" w:rsidRPr="009A2438" w:rsidRDefault="001C6F41" w:rsidP="001C6F41">
      <w:pPr>
        <w:spacing w:line="360" w:lineRule="atLeast"/>
        <w:jc w:val="center"/>
        <w:rPr>
          <w:rFonts w:ascii="Garamond" w:hAnsi="Garamond"/>
          <w:b/>
          <w:bCs/>
        </w:rPr>
      </w:pPr>
    </w:p>
    <w:p w14:paraId="5D10A4C0" w14:textId="77777777" w:rsidR="001C6F41" w:rsidRPr="009A2438" w:rsidRDefault="001C6F41" w:rsidP="001C6F41">
      <w:pPr>
        <w:spacing w:line="360" w:lineRule="atLeast"/>
        <w:jc w:val="center"/>
        <w:rPr>
          <w:rFonts w:ascii="Garamond" w:hAnsi="Garamond"/>
          <w:b/>
          <w:bCs/>
        </w:rPr>
      </w:pPr>
    </w:p>
    <w:p w14:paraId="628D493E" w14:textId="77777777" w:rsidR="001C6F41" w:rsidRPr="009A2438" w:rsidRDefault="001C6F41" w:rsidP="001C6F41">
      <w:pPr>
        <w:spacing w:line="360" w:lineRule="atLeast"/>
        <w:jc w:val="center"/>
        <w:rPr>
          <w:rFonts w:ascii="Garamond" w:hAnsi="Garamond"/>
          <w:b/>
          <w:bCs/>
        </w:rPr>
      </w:pPr>
    </w:p>
    <w:p w14:paraId="613FBF9D" w14:textId="77777777" w:rsidR="001C6F41" w:rsidRPr="009A2438" w:rsidRDefault="001C6F41" w:rsidP="001C6F41">
      <w:pPr>
        <w:spacing w:line="360" w:lineRule="atLeast"/>
        <w:jc w:val="center"/>
        <w:rPr>
          <w:rFonts w:ascii="Garamond" w:hAnsi="Garamond"/>
          <w:b/>
          <w:bCs/>
        </w:rPr>
      </w:pPr>
    </w:p>
    <w:p w14:paraId="65A6E00C" w14:textId="77777777" w:rsidR="001C6F41" w:rsidRPr="009A2438" w:rsidRDefault="001C6F41" w:rsidP="001C6F41">
      <w:pPr>
        <w:spacing w:line="360" w:lineRule="atLeast"/>
        <w:jc w:val="center"/>
        <w:rPr>
          <w:rFonts w:ascii="Garamond" w:hAnsi="Garamond"/>
          <w:b/>
          <w:bCs/>
        </w:rPr>
      </w:pPr>
    </w:p>
    <w:p w14:paraId="4DEE096B" w14:textId="77777777" w:rsidR="001C6F41" w:rsidRPr="009A2438" w:rsidRDefault="001C6F41" w:rsidP="001C6F41">
      <w:pPr>
        <w:spacing w:line="360" w:lineRule="atLeast"/>
        <w:jc w:val="center"/>
        <w:rPr>
          <w:rFonts w:ascii="Garamond" w:hAnsi="Garamond"/>
          <w:b/>
          <w:bCs/>
        </w:rPr>
      </w:pPr>
    </w:p>
    <w:p w14:paraId="3FEC3EA3" w14:textId="77777777" w:rsidR="001C6F41" w:rsidRPr="009A2438" w:rsidRDefault="001C6F41" w:rsidP="001C6F41">
      <w:pPr>
        <w:spacing w:line="360" w:lineRule="atLeast"/>
        <w:jc w:val="center"/>
        <w:rPr>
          <w:rFonts w:ascii="Garamond" w:hAnsi="Garamond"/>
          <w:b/>
          <w:bCs/>
        </w:rPr>
      </w:pPr>
    </w:p>
    <w:p w14:paraId="652BDB37" w14:textId="77777777" w:rsidR="001C6F41" w:rsidRPr="009A2438" w:rsidRDefault="001C6F41" w:rsidP="001C6F41">
      <w:pPr>
        <w:spacing w:line="360" w:lineRule="atLeast"/>
        <w:jc w:val="center"/>
        <w:rPr>
          <w:rFonts w:ascii="Garamond" w:hAnsi="Garamond"/>
          <w:b/>
          <w:bCs/>
        </w:rPr>
      </w:pPr>
    </w:p>
    <w:p w14:paraId="5E85AB50" w14:textId="77777777" w:rsidR="001C6F41" w:rsidRPr="009A2438" w:rsidRDefault="001C6F41" w:rsidP="001C6F41">
      <w:pPr>
        <w:spacing w:line="360" w:lineRule="atLeast"/>
        <w:jc w:val="center"/>
        <w:rPr>
          <w:rFonts w:ascii="Garamond" w:hAnsi="Garamond"/>
          <w:b/>
          <w:bCs/>
          <w:sz w:val="32"/>
          <w:szCs w:val="32"/>
        </w:rPr>
      </w:pPr>
      <w:r w:rsidRPr="009A2438">
        <w:rPr>
          <w:rFonts w:ascii="Garamond" w:hAnsi="Garamond"/>
          <w:b/>
          <w:bCs/>
          <w:sz w:val="32"/>
          <w:szCs w:val="32"/>
        </w:rPr>
        <w:t xml:space="preserve">Pécsi Tudományegyetem </w:t>
      </w:r>
    </w:p>
    <w:p w14:paraId="490A1033" w14:textId="77777777" w:rsidR="001C6F41" w:rsidRPr="009A2438" w:rsidRDefault="001C6F41" w:rsidP="001C6F41">
      <w:pPr>
        <w:spacing w:line="360" w:lineRule="atLeast"/>
        <w:jc w:val="center"/>
        <w:rPr>
          <w:rFonts w:ascii="Garamond" w:hAnsi="Garamond"/>
          <w:b/>
          <w:bCs/>
          <w:sz w:val="28"/>
          <w:szCs w:val="28"/>
        </w:rPr>
      </w:pPr>
    </w:p>
    <w:p w14:paraId="221C6333" w14:textId="77777777" w:rsidR="001C6F41" w:rsidRPr="009A2438" w:rsidRDefault="001C6F41" w:rsidP="001C6F41">
      <w:pPr>
        <w:spacing w:line="360" w:lineRule="atLeast"/>
        <w:jc w:val="center"/>
        <w:rPr>
          <w:rFonts w:ascii="Garamond" w:hAnsi="Garamond"/>
          <w:b/>
          <w:bCs/>
        </w:rPr>
      </w:pPr>
      <w:r w:rsidRPr="009A2438">
        <w:rPr>
          <w:rFonts w:ascii="Garamond" w:hAnsi="Garamond"/>
          <w:b/>
          <w:bCs/>
          <w:sz w:val="30"/>
          <w:szCs w:val="30"/>
        </w:rPr>
        <w:t>Közgazdaságtudományi Kar</w:t>
      </w:r>
    </w:p>
    <w:p w14:paraId="361659DE" w14:textId="77777777" w:rsidR="001C6F41" w:rsidRPr="009A2438" w:rsidRDefault="001C6F41" w:rsidP="001C6F41">
      <w:pPr>
        <w:spacing w:line="360" w:lineRule="atLeast"/>
        <w:jc w:val="center"/>
        <w:rPr>
          <w:rFonts w:ascii="Garamond" w:hAnsi="Garamond"/>
          <w:b/>
          <w:bCs/>
        </w:rPr>
      </w:pPr>
    </w:p>
    <w:p w14:paraId="12827849" w14:textId="77777777" w:rsidR="001C6F41" w:rsidRPr="009A2438" w:rsidRDefault="001C6F41" w:rsidP="001C6F41">
      <w:pPr>
        <w:spacing w:line="360" w:lineRule="atLeast"/>
        <w:jc w:val="center"/>
        <w:rPr>
          <w:rFonts w:ascii="Garamond" w:hAnsi="Garamond"/>
          <w:b/>
          <w:bCs/>
        </w:rPr>
      </w:pPr>
    </w:p>
    <w:p w14:paraId="324D4BCE" w14:textId="15D532D7" w:rsidR="001C6F41" w:rsidRPr="009A2438" w:rsidRDefault="001C6F41" w:rsidP="00BB7FB2">
      <w:pPr>
        <w:spacing w:line="360" w:lineRule="atLeast"/>
        <w:jc w:val="center"/>
        <w:rPr>
          <w:rFonts w:ascii="Garamond" w:hAnsi="Garamond"/>
          <w:b/>
          <w:bCs/>
          <w:sz w:val="28"/>
          <w:szCs w:val="28"/>
        </w:rPr>
      </w:pPr>
      <w:r w:rsidRPr="00BB2D25">
        <w:rPr>
          <w:rFonts w:ascii="Garamond" w:hAnsi="Garamond"/>
          <w:b/>
          <w:bCs/>
          <w:sz w:val="28"/>
          <w:szCs w:val="28"/>
        </w:rPr>
        <w:t xml:space="preserve">Pécs, </w:t>
      </w:r>
      <w:r w:rsidR="00666727" w:rsidRPr="000570D6">
        <w:rPr>
          <w:rFonts w:ascii="Garamond" w:hAnsi="Garamond"/>
          <w:b/>
          <w:bCs/>
          <w:sz w:val="28"/>
          <w:szCs w:val="28"/>
        </w:rPr>
        <w:t>20</w:t>
      </w:r>
      <w:r w:rsidR="00512C47" w:rsidRPr="000570D6">
        <w:rPr>
          <w:rFonts w:ascii="Garamond" w:hAnsi="Garamond"/>
          <w:b/>
          <w:bCs/>
          <w:sz w:val="28"/>
          <w:szCs w:val="28"/>
        </w:rPr>
        <w:t>2</w:t>
      </w:r>
      <w:r w:rsidR="001321B1" w:rsidRPr="000570D6">
        <w:rPr>
          <w:rFonts w:ascii="Garamond" w:hAnsi="Garamond"/>
          <w:b/>
          <w:bCs/>
          <w:sz w:val="28"/>
          <w:szCs w:val="28"/>
        </w:rPr>
        <w:t>3</w:t>
      </w:r>
      <w:r w:rsidRPr="000570D6">
        <w:rPr>
          <w:rFonts w:ascii="Garamond" w:hAnsi="Garamond"/>
          <w:b/>
          <w:bCs/>
          <w:sz w:val="28"/>
          <w:szCs w:val="28"/>
        </w:rPr>
        <w:t xml:space="preserve">. </w:t>
      </w:r>
      <w:r w:rsidR="00996905">
        <w:rPr>
          <w:rFonts w:ascii="Garamond" w:hAnsi="Garamond"/>
          <w:b/>
          <w:bCs/>
          <w:sz w:val="28"/>
          <w:szCs w:val="28"/>
        </w:rPr>
        <w:t>augusztus</w:t>
      </w:r>
    </w:p>
    <w:p w14:paraId="5A61FC05" w14:textId="77777777" w:rsidR="001C6F41" w:rsidRPr="009A2438" w:rsidRDefault="001C6F41" w:rsidP="001C6F41">
      <w:pPr>
        <w:spacing w:line="360" w:lineRule="atLeast"/>
        <w:rPr>
          <w:rFonts w:ascii="Garamond" w:hAnsi="Garamond"/>
        </w:rPr>
      </w:pPr>
    </w:p>
    <w:p w14:paraId="7C0E3204" w14:textId="77777777" w:rsidR="001C6F41" w:rsidRPr="009A2438" w:rsidRDefault="001C6F41" w:rsidP="001C6F41">
      <w:pPr>
        <w:spacing w:line="360" w:lineRule="atLeast"/>
        <w:jc w:val="both"/>
        <w:rPr>
          <w:rFonts w:ascii="Garamond" w:hAnsi="Garamond"/>
          <w:sz w:val="28"/>
          <w:szCs w:val="28"/>
        </w:rPr>
      </w:pPr>
    </w:p>
    <w:p w14:paraId="47A1BA5D" w14:textId="77777777" w:rsidR="001C6F41" w:rsidRPr="009A2438" w:rsidRDefault="001C6F41" w:rsidP="001C6F41">
      <w:pPr>
        <w:spacing w:line="360" w:lineRule="atLeast"/>
        <w:jc w:val="both"/>
        <w:rPr>
          <w:rFonts w:ascii="Garamond" w:hAnsi="Garamond"/>
          <w:sz w:val="28"/>
          <w:szCs w:val="28"/>
        </w:rPr>
      </w:pPr>
    </w:p>
    <w:p w14:paraId="227765D1" w14:textId="77777777" w:rsidR="001C6F41" w:rsidRPr="009A2438" w:rsidRDefault="001C6F41" w:rsidP="001C6F41">
      <w:pPr>
        <w:spacing w:line="360" w:lineRule="atLeast"/>
        <w:jc w:val="both"/>
        <w:rPr>
          <w:rFonts w:ascii="Garamond" w:hAnsi="Garamond"/>
          <w:sz w:val="28"/>
          <w:szCs w:val="28"/>
        </w:rPr>
      </w:pPr>
    </w:p>
    <w:p w14:paraId="5989C935" w14:textId="77777777" w:rsidR="001C6F41" w:rsidRPr="009A2438" w:rsidRDefault="001C6F41" w:rsidP="001C6F41">
      <w:pPr>
        <w:spacing w:line="360" w:lineRule="atLeast"/>
        <w:jc w:val="both"/>
        <w:rPr>
          <w:rFonts w:ascii="Garamond" w:hAnsi="Garamond"/>
          <w:sz w:val="28"/>
        </w:rPr>
      </w:pPr>
    </w:p>
    <w:p w14:paraId="15F8DEA2" w14:textId="09CE2C9C" w:rsidR="001C6F41" w:rsidRPr="009A2438" w:rsidRDefault="001C6F41" w:rsidP="001C6F41">
      <w:pPr>
        <w:spacing w:line="360" w:lineRule="atLeast"/>
        <w:jc w:val="both"/>
        <w:rPr>
          <w:rFonts w:ascii="Garamond" w:hAnsi="Garamond"/>
          <w:sz w:val="28"/>
        </w:rPr>
      </w:pPr>
      <w:r w:rsidRPr="009A2438">
        <w:rPr>
          <w:rFonts w:ascii="Garamond" w:hAnsi="Garamond"/>
          <w:sz w:val="28"/>
        </w:rPr>
        <w:t>A Pécsi Tudományegyetem Közgazdaságtudományi Kara az Országos Akkreditációs Bizottság felhatalmazása alapján az 1994/95-ös tanévtől kezdődően minden évben tudományos fokozat (PhD) megszerzésére felkészítő, gazdálkodástan szakos doktori képzést indíthat</w:t>
      </w:r>
      <w:r w:rsidR="009A2438">
        <w:rPr>
          <w:rFonts w:ascii="Garamond" w:hAnsi="Garamond"/>
          <w:sz w:val="28"/>
        </w:rPr>
        <w:t>.</w:t>
      </w:r>
      <w:r w:rsidRPr="009A2438">
        <w:rPr>
          <w:rFonts w:ascii="Garamond" w:hAnsi="Garamond"/>
          <w:sz w:val="28"/>
        </w:rPr>
        <w:t xml:space="preserve"> </w:t>
      </w:r>
    </w:p>
    <w:p w14:paraId="0781A14E" w14:textId="77777777" w:rsidR="001C6F41" w:rsidRPr="009A2438" w:rsidRDefault="001C6F41" w:rsidP="001C6F41">
      <w:pPr>
        <w:spacing w:line="360" w:lineRule="atLeast"/>
        <w:rPr>
          <w:rFonts w:ascii="Garamond" w:hAnsi="Garamond"/>
          <w:sz w:val="28"/>
        </w:rPr>
      </w:pPr>
    </w:p>
    <w:p w14:paraId="1315E682" w14:textId="542CE01E" w:rsidR="006D2490" w:rsidRDefault="006D2490" w:rsidP="006D2490">
      <w:pPr>
        <w:pStyle w:val="Szvegtrzs"/>
        <w:autoSpaceDE/>
        <w:autoSpaceDN/>
        <w:rPr>
          <w:rFonts w:ascii="Garamond" w:hAnsi="Garamond" w:cs="Times New Roman"/>
          <w:lang w:val="hu-HU"/>
        </w:rPr>
      </w:pPr>
      <w:r w:rsidRPr="009A2438">
        <w:rPr>
          <w:rFonts w:ascii="Garamond" w:hAnsi="Garamond" w:cs="Times New Roman"/>
          <w:lang w:val="hu-HU"/>
        </w:rPr>
        <w:t>A doktori képzésre pályázat útján lehet jelentkezni. Az 20</w:t>
      </w:r>
      <w:r w:rsidR="00512C47">
        <w:rPr>
          <w:rFonts w:ascii="Garamond" w:hAnsi="Garamond" w:cs="Times New Roman"/>
          <w:lang w:val="hu-HU"/>
        </w:rPr>
        <w:t>2</w:t>
      </w:r>
      <w:r w:rsidR="001321B1">
        <w:rPr>
          <w:rFonts w:ascii="Garamond" w:hAnsi="Garamond" w:cs="Times New Roman"/>
          <w:lang w:val="hu-HU"/>
        </w:rPr>
        <w:t>3</w:t>
      </w:r>
      <w:r w:rsidRPr="009A2438">
        <w:rPr>
          <w:rFonts w:ascii="Garamond" w:hAnsi="Garamond" w:cs="Times New Roman"/>
          <w:lang w:val="hu-HU"/>
        </w:rPr>
        <w:t>/20</w:t>
      </w:r>
      <w:r w:rsidR="009A2438">
        <w:rPr>
          <w:rFonts w:ascii="Garamond" w:hAnsi="Garamond" w:cs="Times New Roman"/>
          <w:lang w:val="hu-HU"/>
        </w:rPr>
        <w:t>2</w:t>
      </w:r>
      <w:r w:rsidR="001321B1">
        <w:rPr>
          <w:rFonts w:ascii="Garamond" w:hAnsi="Garamond" w:cs="Times New Roman"/>
          <w:lang w:val="hu-HU"/>
        </w:rPr>
        <w:t>4</w:t>
      </w:r>
      <w:r w:rsidRPr="009A2438">
        <w:rPr>
          <w:rFonts w:ascii="Garamond" w:hAnsi="Garamond" w:cs="Times New Roman"/>
          <w:lang w:val="hu-HU"/>
        </w:rPr>
        <w:t xml:space="preserve">. tanévre vonatkozó pályázatokat </w:t>
      </w:r>
      <w:r w:rsidR="00512C47">
        <w:rPr>
          <w:rFonts w:ascii="Garamond" w:hAnsi="Garamond" w:cs="Times New Roman"/>
          <w:lang w:val="hu-HU"/>
        </w:rPr>
        <w:t>a Pécsi Tudományegyetem honlapján:</w:t>
      </w:r>
    </w:p>
    <w:p w14:paraId="4A38D368" w14:textId="77777777" w:rsidR="00512C47" w:rsidRDefault="00000000" w:rsidP="00512C47">
      <w:pPr>
        <w:pStyle w:val="NormlWeb"/>
        <w:jc w:val="center"/>
        <w:rPr>
          <w:rFonts w:ascii="Calibri" w:hAnsi="Calibri" w:cs="Calibri"/>
          <w:color w:val="000000"/>
        </w:rPr>
      </w:pPr>
      <w:hyperlink r:id="rId10" w:history="1">
        <w:r w:rsidR="00512C47">
          <w:rPr>
            <w:rStyle w:val="Hiperhivatkozs"/>
            <w:rFonts w:ascii="Calibri" w:hAnsi="Calibri" w:cs="Calibri"/>
            <w:b/>
            <w:bCs/>
            <w:sz w:val="28"/>
            <w:szCs w:val="28"/>
          </w:rPr>
          <w:t>https://pte.hu/hu/jelentkezes-doktori-kepzesre</w:t>
        </w:r>
      </w:hyperlink>
    </w:p>
    <w:p w14:paraId="01130FE2" w14:textId="77777777" w:rsidR="00512C47" w:rsidRDefault="00512C47" w:rsidP="006D2490">
      <w:pPr>
        <w:pStyle w:val="Szvegtrzs"/>
        <w:autoSpaceDE/>
        <w:autoSpaceDN/>
        <w:rPr>
          <w:rFonts w:ascii="Garamond" w:hAnsi="Garamond" w:cs="Times New Roman"/>
          <w:lang w:val="hu-HU"/>
        </w:rPr>
      </w:pPr>
      <w:r>
        <w:rPr>
          <w:rFonts w:ascii="Garamond" w:hAnsi="Garamond" w:cs="Times New Roman"/>
          <w:lang w:val="hu-HU"/>
        </w:rPr>
        <w:t>lehet feltölteni.</w:t>
      </w:r>
    </w:p>
    <w:p w14:paraId="5354EF12" w14:textId="77777777" w:rsidR="00512C47" w:rsidRDefault="00512C47" w:rsidP="006D2490">
      <w:pPr>
        <w:pStyle w:val="Szvegtrzs"/>
        <w:autoSpaceDE/>
        <w:autoSpaceDN/>
        <w:rPr>
          <w:rFonts w:ascii="Garamond" w:hAnsi="Garamond" w:cs="Times New Roman"/>
          <w:lang w:val="hu-HU"/>
        </w:rPr>
      </w:pPr>
    </w:p>
    <w:p w14:paraId="7C64788D" w14:textId="77777777" w:rsidR="00512C47" w:rsidRPr="009A2438" w:rsidRDefault="00512C47" w:rsidP="00512C47">
      <w:pPr>
        <w:pStyle w:val="Szvegtrzs"/>
        <w:autoSpaceDE/>
        <w:autoSpaceDN/>
        <w:jc w:val="left"/>
        <w:rPr>
          <w:rFonts w:ascii="Garamond" w:hAnsi="Garamond" w:cs="Times New Roman"/>
          <w:lang w:val="hu-HU"/>
        </w:rPr>
      </w:pPr>
      <w:r>
        <w:rPr>
          <w:rFonts w:ascii="Garamond" w:hAnsi="Garamond" w:cs="Times New Roman"/>
          <w:lang w:val="hu-HU"/>
        </w:rPr>
        <w:t>Kiegészítő információk:</w:t>
      </w:r>
      <w:r>
        <w:rPr>
          <w:rFonts w:ascii="Garamond" w:hAnsi="Garamond" w:cs="Times New Roman"/>
          <w:lang w:val="hu-HU"/>
        </w:rPr>
        <w:br/>
      </w:r>
      <w:hyperlink r:id="rId11" w:history="1">
        <w:r w:rsidRPr="00A21900">
          <w:rPr>
            <w:rStyle w:val="Hiperhivatkozs"/>
            <w:rFonts w:ascii="Garamond" w:hAnsi="Garamond" w:cs="Times New Roman"/>
            <w:lang w:val="hu-HU"/>
          </w:rPr>
          <w:t>https://ktk.pte.hu/hu/kepzesek/doktori-kepzesek/gazdalkodastani-doktori-iskola</w:t>
        </w:r>
      </w:hyperlink>
      <w:r>
        <w:rPr>
          <w:rFonts w:ascii="Garamond" w:hAnsi="Garamond" w:cs="Times New Roman"/>
          <w:lang w:val="hu-HU"/>
        </w:rPr>
        <w:t xml:space="preserve"> </w:t>
      </w:r>
    </w:p>
    <w:p w14:paraId="3571BDEC" w14:textId="77777777" w:rsidR="001C6F41" w:rsidRPr="009A2438" w:rsidRDefault="001C6F41" w:rsidP="001C6F41">
      <w:pPr>
        <w:spacing w:line="360" w:lineRule="atLeast"/>
        <w:jc w:val="both"/>
        <w:rPr>
          <w:rFonts w:ascii="Garamond" w:hAnsi="Garamond"/>
          <w:sz w:val="28"/>
        </w:rPr>
      </w:pPr>
    </w:p>
    <w:p w14:paraId="678FD495" w14:textId="538AEEA6" w:rsidR="006D2490" w:rsidRPr="00BB2D25" w:rsidRDefault="006D2490" w:rsidP="006D2490">
      <w:pPr>
        <w:spacing w:line="360" w:lineRule="atLeast"/>
        <w:jc w:val="center"/>
        <w:rPr>
          <w:rFonts w:ascii="Garamond" w:hAnsi="Garamond"/>
          <w:b/>
          <w:bCs/>
          <w:sz w:val="32"/>
          <w:szCs w:val="32"/>
        </w:rPr>
      </w:pPr>
      <w:r w:rsidRPr="009A2438">
        <w:rPr>
          <w:rFonts w:ascii="Garamond" w:hAnsi="Garamond"/>
          <w:b/>
          <w:bCs/>
          <w:sz w:val="32"/>
          <w:szCs w:val="32"/>
        </w:rPr>
        <w:t>A pályázatok benyújtásának határideje</w:t>
      </w:r>
      <w:r w:rsidRPr="00BB2D25">
        <w:rPr>
          <w:rFonts w:ascii="Garamond" w:hAnsi="Garamond"/>
          <w:b/>
          <w:bCs/>
          <w:sz w:val="32"/>
          <w:szCs w:val="32"/>
        </w:rPr>
        <w:t xml:space="preserve">: </w:t>
      </w:r>
      <w:r w:rsidRPr="000570D6">
        <w:rPr>
          <w:rFonts w:ascii="Garamond" w:hAnsi="Garamond"/>
          <w:b/>
          <w:bCs/>
          <w:sz w:val="32"/>
          <w:szCs w:val="32"/>
        </w:rPr>
        <w:t>20</w:t>
      </w:r>
      <w:r w:rsidR="00512C47" w:rsidRPr="000570D6">
        <w:rPr>
          <w:rFonts w:ascii="Garamond" w:hAnsi="Garamond"/>
          <w:b/>
          <w:bCs/>
          <w:sz w:val="32"/>
          <w:szCs w:val="32"/>
        </w:rPr>
        <w:t>2</w:t>
      </w:r>
      <w:r w:rsidR="001321B1" w:rsidRPr="000570D6">
        <w:rPr>
          <w:rFonts w:ascii="Garamond" w:hAnsi="Garamond"/>
          <w:b/>
          <w:bCs/>
          <w:sz w:val="32"/>
          <w:szCs w:val="32"/>
        </w:rPr>
        <w:t>3</w:t>
      </w:r>
      <w:r w:rsidRPr="000570D6">
        <w:rPr>
          <w:rFonts w:ascii="Garamond" w:hAnsi="Garamond"/>
          <w:b/>
          <w:bCs/>
          <w:sz w:val="32"/>
          <w:szCs w:val="32"/>
        </w:rPr>
        <w:t xml:space="preserve">. </w:t>
      </w:r>
      <w:r w:rsidR="00996905">
        <w:rPr>
          <w:rFonts w:ascii="Garamond" w:hAnsi="Garamond"/>
          <w:b/>
          <w:bCs/>
          <w:sz w:val="32"/>
          <w:szCs w:val="32"/>
        </w:rPr>
        <w:t>augusztus 15</w:t>
      </w:r>
      <w:r w:rsidRPr="000570D6">
        <w:rPr>
          <w:rFonts w:ascii="Garamond" w:hAnsi="Garamond"/>
          <w:b/>
          <w:bCs/>
          <w:sz w:val="32"/>
          <w:szCs w:val="32"/>
        </w:rPr>
        <w:t>.</w:t>
      </w:r>
    </w:p>
    <w:p w14:paraId="13DB4DC5" w14:textId="77777777" w:rsidR="006D2490" w:rsidRPr="00BB2D25" w:rsidRDefault="006D2490" w:rsidP="006D2490">
      <w:pPr>
        <w:spacing w:line="360" w:lineRule="atLeast"/>
        <w:jc w:val="both"/>
        <w:rPr>
          <w:rFonts w:ascii="Garamond" w:hAnsi="Garamond"/>
          <w:sz w:val="28"/>
          <w:szCs w:val="28"/>
        </w:rPr>
      </w:pPr>
    </w:p>
    <w:p w14:paraId="5F4338C9" w14:textId="1EF78FE8" w:rsidR="006D2490" w:rsidRPr="00BB2D25" w:rsidRDefault="006D2490" w:rsidP="006D2490">
      <w:pPr>
        <w:spacing w:line="360" w:lineRule="atLeast"/>
        <w:jc w:val="both"/>
        <w:rPr>
          <w:rFonts w:ascii="Garamond" w:hAnsi="Garamond"/>
          <w:sz w:val="28"/>
          <w:szCs w:val="28"/>
        </w:rPr>
      </w:pPr>
      <w:r w:rsidRPr="00BB2D25">
        <w:rPr>
          <w:rFonts w:ascii="Garamond" w:hAnsi="Garamond"/>
          <w:sz w:val="28"/>
          <w:szCs w:val="28"/>
        </w:rPr>
        <w:t xml:space="preserve">A pályázóknak felvételi elbeszélgetésen kell megjelenniük </w:t>
      </w:r>
      <w:r w:rsidRPr="000570D6">
        <w:rPr>
          <w:rFonts w:ascii="Garamond" w:hAnsi="Garamond"/>
          <w:b/>
          <w:sz w:val="28"/>
          <w:szCs w:val="28"/>
        </w:rPr>
        <w:t>20</w:t>
      </w:r>
      <w:r w:rsidR="00512C47" w:rsidRPr="000570D6">
        <w:rPr>
          <w:rFonts w:ascii="Garamond" w:hAnsi="Garamond"/>
          <w:b/>
          <w:sz w:val="28"/>
          <w:szCs w:val="28"/>
        </w:rPr>
        <w:t>2</w:t>
      </w:r>
      <w:r w:rsidR="001321B1" w:rsidRPr="000570D6">
        <w:rPr>
          <w:rFonts w:ascii="Garamond" w:hAnsi="Garamond"/>
          <w:b/>
          <w:sz w:val="28"/>
          <w:szCs w:val="28"/>
        </w:rPr>
        <w:t>3</w:t>
      </w:r>
      <w:r w:rsidRPr="000570D6">
        <w:rPr>
          <w:rFonts w:ascii="Garamond" w:hAnsi="Garamond"/>
          <w:b/>
          <w:sz w:val="28"/>
          <w:szCs w:val="28"/>
        </w:rPr>
        <w:t>. </w:t>
      </w:r>
      <w:r w:rsidR="005B600F">
        <w:rPr>
          <w:rFonts w:ascii="Garamond" w:hAnsi="Garamond"/>
          <w:b/>
          <w:sz w:val="28"/>
          <w:szCs w:val="28"/>
        </w:rPr>
        <w:t>augusztus 29-30.</w:t>
      </w:r>
      <w:r w:rsidR="000570D6">
        <w:rPr>
          <w:rFonts w:ascii="Garamond" w:hAnsi="Garamond"/>
          <w:b/>
          <w:sz w:val="28"/>
          <w:szCs w:val="28"/>
        </w:rPr>
        <w:t xml:space="preserve"> közötti időszakban. A meghallgatás tényleges időpontja később kerül kihirdetésre.</w:t>
      </w:r>
    </w:p>
    <w:p w14:paraId="30E65608" w14:textId="77777777" w:rsidR="001C6F41" w:rsidRPr="00BB2D25" w:rsidRDefault="001C6F41" w:rsidP="001C6F41">
      <w:pPr>
        <w:spacing w:line="360" w:lineRule="atLeast"/>
        <w:rPr>
          <w:rFonts w:ascii="Garamond" w:hAnsi="Garamond"/>
          <w:sz w:val="28"/>
        </w:rPr>
      </w:pPr>
    </w:p>
    <w:p w14:paraId="0F7F30AC" w14:textId="3A723B8F" w:rsidR="001C6F41" w:rsidRPr="00BB2D25" w:rsidRDefault="001C6F41" w:rsidP="00315C9C">
      <w:pPr>
        <w:spacing w:line="360" w:lineRule="atLeast"/>
        <w:jc w:val="both"/>
        <w:rPr>
          <w:rFonts w:ascii="Garamond" w:hAnsi="Garamond"/>
          <w:sz w:val="28"/>
        </w:rPr>
      </w:pPr>
      <w:r w:rsidRPr="00BB2D25">
        <w:rPr>
          <w:rFonts w:ascii="Garamond" w:hAnsi="Garamond"/>
          <w:sz w:val="28"/>
        </w:rPr>
        <w:t xml:space="preserve">A doktori képzésben részt vevő </w:t>
      </w:r>
      <w:r w:rsidR="00F51FEF" w:rsidRPr="00BB2D25">
        <w:rPr>
          <w:rFonts w:ascii="Garamond" w:hAnsi="Garamond"/>
          <w:sz w:val="28"/>
        </w:rPr>
        <w:t>önköltséges</w:t>
      </w:r>
      <w:r w:rsidR="006D2490" w:rsidRPr="00BB2D25">
        <w:rPr>
          <w:rFonts w:ascii="Garamond" w:hAnsi="Garamond"/>
          <w:sz w:val="28"/>
        </w:rPr>
        <w:t xml:space="preserve"> hallgatók az I–II–III–IV. </w:t>
      </w:r>
      <w:r w:rsidRPr="00BB2D25">
        <w:rPr>
          <w:rFonts w:ascii="Garamond" w:hAnsi="Garamond"/>
          <w:sz w:val="28"/>
        </w:rPr>
        <w:t xml:space="preserve">évfolyamon költségtérítést fizetnek, a </w:t>
      </w:r>
      <w:r w:rsidR="003340B5" w:rsidRPr="000570D6">
        <w:rPr>
          <w:rFonts w:ascii="Garamond" w:hAnsi="Garamond"/>
          <w:sz w:val="28"/>
        </w:rPr>
        <w:t>20</w:t>
      </w:r>
      <w:r w:rsidR="00512C47" w:rsidRPr="000570D6">
        <w:rPr>
          <w:rFonts w:ascii="Garamond" w:hAnsi="Garamond"/>
          <w:sz w:val="28"/>
        </w:rPr>
        <w:t>2</w:t>
      </w:r>
      <w:r w:rsidR="001321B1" w:rsidRPr="000570D6">
        <w:rPr>
          <w:rFonts w:ascii="Garamond" w:hAnsi="Garamond"/>
          <w:sz w:val="28"/>
        </w:rPr>
        <w:t>3</w:t>
      </w:r>
      <w:r w:rsidRPr="000570D6">
        <w:rPr>
          <w:rFonts w:ascii="Garamond" w:hAnsi="Garamond"/>
          <w:sz w:val="28"/>
        </w:rPr>
        <w:t>/20</w:t>
      </w:r>
      <w:r w:rsidR="00512C47" w:rsidRPr="000570D6">
        <w:rPr>
          <w:rFonts w:ascii="Garamond" w:hAnsi="Garamond"/>
          <w:sz w:val="28"/>
        </w:rPr>
        <w:t>2</w:t>
      </w:r>
      <w:r w:rsidR="001321B1" w:rsidRPr="000570D6">
        <w:rPr>
          <w:rFonts w:ascii="Garamond" w:hAnsi="Garamond"/>
          <w:sz w:val="28"/>
        </w:rPr>
        <w:t>4</w:t>
      </w:r>
      <w:r w:rsidRPr="000570D6">
        <w:rPr>
          <w:rFonts w:ascii="Garamond" w:hAnsi="Garamond"/>
          <w:sz w:val="28"/>
        </w:rPr>
        <w:t xml:space="preserve">. tanévben </w:t>
      </w:r>
      <w:r w:rsidR="007A6589" w:rsidRPr="000570D6">
        <w:rPr>
          <w:rFonts w:ascii="Garamond" w:hAnsi="Garamond"/>
          <w:sz w:val="28"/>
        </w:rPr>
        <w:t>500.000, -</w:t>
      </w:r>
      <w:r w:rsidRPr="00BB2D25">
        <w:rPr>
          <w:rFonts w:ascii="Garamond" w:hAnsi="Garamond"/>
          <w:sz w:val="28"/>
        </w:rPr>
        <w:t xml:space="preserve"> Ft/félév.</w:t>
      </w:r>
    </w:p>
    <w:p w14:paraId="1D7B0011" w14:textId="77777777" w:rsidR="001C6F41" w:rsidRPr="00BB2D25" w:rsidRDefault="001C6F41" w:rsidP="001C6F41">
      <w:pPr>
        <w:spacing w:line="360" w:lineRule="atLeast"/>
        <w:rPr>
          <w:rFonts w:ascii="Garamond" w:hAnsi="Garamond"/>
          <w:sz w:val="28"/>
        </w:rPr>
      </w:pPr>
    </w:p>
    <w:p w14:paraId="12BE4DE4" w14:textId="77777777" w:rsidR="001C6F41" w:rsidRPr="00BB2D25" w:rsidRDefault="001C6F41" w:rsidP="001C6F41">
      <w:pPr>
        <w:spacing w:line="360" w:lineRule="atLeast"/>
        <w:jc w:val="both"/>
        <w:rPr>
          <w:rFonts w:ascii="Garamond" w:hAnsi="Garamond"/>
          <w:sz w:val="28"/>
        </w:rPr>
      </w:pPr>
      <w:r w:rsidRPr="00BB2D25">
        <w:rPr>
          <w:rFonts w:ascii="Garamond" w:hAnsi="Garamond"/>
          <w:sz w:val="28"/>
        </w:rPr>
        <w:t>A PTE Közgazdaságtudományi Karán folyó doktori képzésről, a képzésben való részvétel feltételeiről, a jelentkezés módjáról a mellékelt tájékoztató nyújt részleteket.</w:t>
      </w:r>
    </w:p>
    <w:p w14:paraId="29BEE2C5" w14:textId="77777777" w:rsidR="001C6F41" w:rsidRPr="00BB2D25" w:rsidRDefault="001C6F41" w:rsidP="001C6F41">
      <w:pPr>
        <w:spacing w:line="360" w:lineRule="atLeast"/>
        <w:rPr>
          <w:rFonts w:ascii="Garamond" w:hAnsi="Garamond"/>
          <w:sz w:val="28"/>
        </w:rPr>
      </w:pPr>
    </w:p>
    <w:p w14:paraId="1B0E6939" w14:textId="77777777" w:rsidR="001C6F41" w:rsidRPr="00BB2D25" w:rsidRDefault="001C6F41" w:rsidP="001C6F41">
      <w:pPr>
        <w:spacing w:line="360" w:lineRule="atLeast"/>
        <w:rPr>
          <w:rFonts w:ascii="Garamond" w:hAnsi="Garamond"/>
          <w:sz w:val="28"/>
        </w:rPr>
      </w:pPr>
    </w:p>
    <w:p w14:paraId="12E77864" w14:textId="11147572" w:rsidR="001C6F41" w:rsidRPr="009A2438" w:rsidRDefault="001C6F41" w:rsidP="00315C9C">
      <w:pPr>
        <w:spacing w:line="360" w:lineRule="atLeast"/>
        <w:rPr>
          <w:rFonts w:ascii="Garamond" w:hAnsi="Garamond"/>
          <w:sz w:val="28"/>
        </w:rPr>
      </w:pPr>
      <w:r w:rsidRPr="000570D6">
        <w:rPr>
          <w:rFonts w:ascii="Garamond" w:hAnsi="Garamond"/>
          <w:sz w:val="28"/>
        </w:rPr>
        <w:t xml:space="preserve">Pécs, </w:t>
      </w:r>
      <w:r w:rsidR="00CD455F">
        <w:rPr>
          <w:rFonts w:ascii="Garamond" w:hAnsi="Garamond"/>
          <w:sz w:val="28"/>
        </w:rPr>
        <w:t>2023. július 10.</w:t>
      </w:r>
    </w:p>
    <w:p w14:paraId="55024F25" w14:textId="77777777" w:rsidR="001C6F41" w:rsidRPr="009A2438" w:rsidRDefault="001C6F41" w:rsidP="001C6F41">
      <w:pPr>
        <w:spacing w:line="360" w:lineRule="atLeast"/>
        <w:rPr>
          <w:rFonts w:ascii="Garamond" w:hAnsi="Garamond"/>
          <w:sz w:val="28"/>
        </w:rPr>
      </w:pPr>
    </w:p>
    <w:p w14:paraId="54A32ED5" w14:textId="77777777" w:rsidR="001C6F41" w:rsidRPr="009A2438" w:rsidRDefault="001C6F41" w:rsidP="001C6F41">
      <w:pPr>
        <w:spacing w:line="360" w:lineRule="atLeast"/>
        <w:rPr>
          <w:rFonts w:ascii="Garamond" w:hAnsi="Garamond"/>
          <w:sz w:val="28"/>
        </w:rPr>
      </w:pPr>
    </w:p>
    <w:p w14:paraId="13488CE7" w14:textId="77777777" w:rsidR="001C6F41" w:rsidRPr="009A2438" w:rsidRDefault="001C6F41" w:rsidP="001C6F41">
      <w:pPr>
        <w:spacing w:line="360" w:lineRule="atLeast"/>
        <w:rPr>
          <w:rFonts w:ascii="Garamond" w:hAnsi="Garamond"/>
          <w:sz w:val="28"/>
        </w:rPr>
      </w:pPr>
    </w:p>
    <w:p w14:paraId="6152467E" w14:textId="1E1A76AC" w:rsidR="006D2490" w:rsidRPr="009A2438" w:rsidRDefault="006D2490" w:rsidP="006D2490">
      <w:pPr>
        <w:tabs>
          <w:tab w:val="center" w:pos="6237"/>
        </w:tabs>
        <w:spacing w:line="360" w:lineRule="atLeast"/>
        <w:rPr>
          <w:rFonts w:ascii="Garamond" w:hAnsi="Garamond"/>
          <w:sz w:val="28"/>
          <w:szCs w:val="28"/>
        </w:rPr>
      </w:pPr>
      <w:r w:rsidRPr="009A2438">
        <w:rPr>
          <w:rFonts w:ascii="Garamond" w:hAnsi="Garamond"/>
          <w:sz w:val="28"/>
          <w:szCs w:val="28"/>
        </w:rPr>
        <w:tab/>
      </w:r>
      <w:r w:rsidRPr="000570D6">
        <w:rPr>
          <w:rFonts w:ascii="Garamond" w:hAnsi="Garamond"/>
          <w:sz w:val="28"/>
          <w:szCs w:val="28"/>
        </w:rPr>
        <w:t xml:space="preserve">Dr. </w:t>
      </w:r>
      <w:r w:rsidR="001321B1" w:rsidRPr="000570D6">
        <w:rPr>
          <w:rFonts w:ascii="Garamond" w:hAnsi="Garamond"/>
          <w:sz w:val="28"/>
          <w:szCs w:val="28"/>
        </w:rPr>
        <w:t>Takács András</w:t>
      </w:r>
    </w:p>
    <w:p w14:paraId="2C67420A" w14:textId="77777777" w:rsidR="006D2490" w:rsidRPr="009A2438" w:rsidRDefault="006D2490" w:rsidP="006D2490">
      <w:pPr>
        <w:tabs>
          <w:tab w:val="center" w:pos="6237"/>
        </w:tabs>
        <w:spacing w:line="360" w:lineRule="atLeast"/>
        <w:rPr>
          <w:rFonts w:ascii="Garamond" w:hAnsi="Garamond"/>
          <w:sz w:val="28"/>
          <w:szCs w:val="28"/>
        </w:rPr>
      </w:pPr>
      <w:r w:rsidRPr="009A2438">
        <w:rPr>
          <w:rFonts w:ascii="Garamond" w:hAnsi="Garamond"/>
          <w:sz w:val="28"/>
          <w:szCs w:val="28"/>
        </w:rPr>
        <w:tab/>
        <w:t>dékán</w:t>
      </w:r>
    </w:p>
    <w:p w14:paraId="105D538D" w14:textId="77777777" w:rsidR="006D2490" w:rsidRPr="00D10957" w:rsidRDefault="001C6F41" w:rsidP="00792D5F">
      <w:pPr>
        <w:pStyle w:val="Cmsor1"/>
        <w:keepNext w:val="0"/>
        <w:keepLines w:val="0"/>
        <w:pageBreakBefore w:val="0"/>
        <w:spacing w:before="360"/>
        <w:rPr>
          <w:rFonts w:ascii="Garamond" w:hAnsi="Garamond"/>
          <w:spacing w:val="0"/>
          <w:lang w:val="hu-HU"/>
        </w:rPr>
      </w:pPr>
      <w:r w:rsidRPr="009A2438">
        <w:rPr>
          <w:rFonts w:ascii="Garamond" w:hAnsi="Garamond"/>
          <w:lang w:val="hu-HU"/>
        </w:rPr>
        <w:br w:type="page"/>
      </w:r>
      <w:r w:rsidR="006D2490" w:rsidRPr="00D10957">
        <w:rPr>
          <w:rFonts w:ascii="Garamond" w:hAnsi="Garamond"/>
          <w:spacing w:val="0"/>
          <w:lang w:val="hu-HU"/>
        </w:rPr>
        <w:lastRenderedPageBreak/>
        <w:t>Általános tudnivalók</w:t>
      </w:r>
    </w:p>
    <w:p w14:paraId="675AFA7F" w14:textId="77777777" w:rsidR="001C6F41" w:rsidRPr="009A2438" w:rsidRDefault="001C6F41" w:rsidP="001C6F41">
      <w:pPr>
        <w:spacing w:line="360" w:lineRule="atLeast"/>
        <w:rPr>
          <w:rFonts w:ascii="Garamond" w:hAnsi="Garamond"/>
          <w:sz w:val="28"/>
        </w:rPr>
      </w:pPr>
    </w:p>
    <w:p w14:paraId="2848D5C5" w14:textId="77777777" w:rsidR="006D2490" w:rsidRPr="0003523C" w:rsidRDefault="006D2490" w:rsidP="006D2490">
      <w:pPr>
        <w:spacing w:line="360" w:lineRule="atLeast"/>
        <w:rPr>
          <w:rFonts w:ascii="Garamond" w:hAnsi="Garamond"/>
          <w:b/>
        </w:rPr>
      </w:pPr>
      <w:r w:rsidRPr="0003523C">
        <w:rPr>
          <w:rFonts w:ascii="Garamond" w:hAnsi="Garamond"/>
          <w:b/>
        </w:rPr>
        <w:t>A doktori képzés formái:</w:t>
      </w:r>
    </w:p>
    <w:p w14:paraId="0D3DB52B" w14:textId="77777777" w:rsidR="006D2490" w:rsidRPr="009A2438" w:rsidRDefault="006D2490" w:rsidP="006D2490">
      <w:pPr>
        <w:pStyle w:val="Listaszerbekezds"/>
        <w:numPr>
          <w:ilvl w:val="0"/>
          <w:numId w:val="6"/>
        </w:numPr>
        <w:spacing w:before="240" w:line="360" w:lineRule="atLeast"/>
        <w:ind w:left="714" w:hanging="357"/>
        <w:rPr>
          <w:rFonts w:ascii="Garamond" w:hAnsi="Garamond"/>
          <w:b/>
          <w:bCs/>
        </w:rPr>
      </w:pPr>
      <w:r w:rsidRPr="009A2438">
        <w:rPr>
          <w:rFonts w:ascii="Garamond" w:hAnsi="Garamond"/>
          <w:b/>
          <w:bCs/>
        </w:rPr>
        <w:t>Szervezett képzés</w:t>
      </w:r>
    </w:p>
    <w:p w14:paraId="135BFADB" w14:textId="77777777" w:rsidR="006D2490" w:rsidRPr="009A2438" w:rsidRDefault="006D2490" w:rsidP="00F85599">
      <w:pPr>
        <w:numPr>
          <w:ilvl w:val="0"/>
          <w:numId w:val="1"/>
        </w:numPr>
        <w:spacing w:before="60"/>
        <w:ind w:left="1219" w:hanging="510"/>
        <w:jc w:val="both"/>
        <w:rPr>
          <w:rFonts w:ascii="Garamond" w:hAnsi="Garamond"/>
        </w:rPr>
      </w:pPr>
      <w:r w:rsidRPr="009A2438">
        <w:rPr>
          <w:rFonts w:ascii="Garamond" w:hAnsi="Garamond"/>
        </w:rPr>
        <w:t xml:space="preserve">A doktori képzésben a hallgatói jogviszonyban álló doktorandusznak 48 hónap áll rendelkezésére, hogy az előírt tanulmányi kötelezettségeit teljesítse. </w:t>
      </w:r>
    </w:p>
    <w:p w14:paraId="4AB35AEE" w14:textId="5D9B0183" w:rsidR="006D2490" w:rsidRPr="009A2438" w:rsidRDefault="006D2490" w:rsidP="00F85599">
      <w:pPr>
        <w:numPr>
          <w:ilvl w:val="0"/>
          <w:numId w:val="1"/>
        </w:numPr>
        <w:spacing w:before="60"/>
        <w:ind w:left="1219" w:hanging="510"/>
        <w:jc w:val="both"/>
        <w:rPr>
          <w:rFonts w:ascii="Garamond" w:hAnsi="Garamond"/>
        </w:rPr>
      </w:pPr>
      <w:r w:rsidRPr="009A2438">
        <w:rPr>
          <w:rFonts w:ascii="Garamond" w:hAnsi="Garamond"/>
        </w:rPr>
        <w:t>Az államilag finanszírozott hallgatót ösztöndíj illeti meg.</w:t>
      </w:r>
      <w:r w:rsidR="0098306D" w:rsidRPr="009A2438">
        <w:rPr>
          <w:rFonts w:ascii="Garamond" w:hAnsi="Garamond"/>
        </w:rPr>
        <w:tab/>
      </w:r>
      <w:r w:rsidRPr="009A2438">
        <w:rPr>
          <w:rFonts w:ascii="Garamond" w:hAnsi="Garamond"/>
        </w:rPr>
        <w:br/>
        <w:t>A</w:t>
      </w:r>
      <w:r w:rsidR="003222AC">
        <w:rPr>
          <w:rFonts w:ascii="Garamond" w:hAnsi="Garamond"/>
        </w:rPr>
        <w:t>z</w:t>
      </w:r>
      <w:r w:rsidRPr="009A2438">
        <w:rPr>
          <w:rFonts w:ascii="Garamond" w:hAnsi="Garamond"/>
        </w:rPr>
        <w:t xml:space="preserve"> </w:t>
      </w:r>
      <w:r w:rsidR="003222AC">
        <w:rPr>
          <w:rFonts w:ascii="Garamond" w:hAnsi="Garamond"/>
        </w:rPr>
        <w:t>önköltséges</w:t>
      </w:r>
      <w:r w:rsidRPr="009A2438">
        <w:rPr>
          <w:rFonts w:ascii="Garamond" w:hAnsi="Garamond"/>
        </w:rPr>
        <w:t xml:space="preserve"> doktori képzésben részt vevő hallgató a szervezett képzési programokat látogatja, </w:t>
      </w:r>
      <w:r w:rsidR="00F51FEF">
        <w:rPr>
          <w:rFonts w:ascii="Garamond" w:hAnsi="Garamond"/>
        </w:rPr>
        <w:t>önköltséget</w:t>
      </w:r>
      <w:r w:rsidRPr="009A2438">
        <w:rPr>
          <w:rFonts w:ascii="Garamond" w:hAnsi="Garamond"/>
        </w:rPr>
        <w:t xml:space="preserve"> fizet, ösztöndíjra nem jogosult.</w:t>
      </w:r>
    </w:p>
    <w:p w14:paraId="5DB43F37" w14:textId="77777777" w:rsidR="006D2490" w:rsidRPr="009A2438" w:rsidRDefault="006D2490" w:rsidP="006D2490">
      <w:pPr>
        <w:pStyle w:val="Listaszerbekezds"/>
        <w:numPr>
          <w:ilvl w:val="0"/>
          <w:numId w:val="6"/>
        </w:numPr>
        <w:spacing w:before="240" w:line="360" w:lineRule="atLeast"/>
        <w:ind w:left="714" w:hanging="357"/>
        <w:rPr>
          <w:rFonts w:ascii="Garamond" w:hAnsi="Garamond"/>
          <w:b/>
          <w:bCs/>
        </w:rPr>
      </w:pPr>
      <w:r w:rsidRPr="009A2438">
        <w:rPr>
          <w:rFonts w:ascii="Garamond" w:hAnsi="Garamond"/>
          <w:b/>
          <w:bCs/>
        </w:rPr>
        <w:t>Egyéni felkészülés</w:t>
      </w:r>
    </w:p>
    <w:p w14:paraId="66EA0A41" w14:textId="77777777" w:rsidR="006D2490" w:rsidRPr="009A2438" w:rsidRDefault="006D2490" w:rsidP="0003523C">
      <w:pPr>
        <w:spacing w:before="60"/>
        <w:ind w:left="709"/>
        <w:jc w:val="both"/>
        <w:rPr>
          <w:rFonts w:ascii="Garamond" w:hAnsi="Garamond"/>
        </w:rPr>
      </w:pPr>
      <w:r w:rsidRPr="009A2438">
        <w:rPr>
          <w:rFonts w:ascii="Garamond" w:hAnsi="Garamond"/>
        </w:rPr>
        <w:t xml:space="preserve">A Kar </w:t>
      </w:r>
      <w:r w:rsidR="006469EA">
        <w:rPr>
          <w:rFonts w:ascii="Garamond" w:hAnsi="Garamond"/>
        </w:rPr>
        <w:t xml:space="preserve">Doktori és Habilitációs Tanácsa </w:t>
      </w:r>
      <w:r w:rsidRPr="009A2438">
        <w:rPr>
          <w:rFonts w:ascii="Garamond" w:hAnsi="Garamond"/>
        </w:rPr>
        <w:t>felmentést adhat a szervezett doktori képzésben</w:t>
      </w:r>
      <w:r w:rsidR="006469EA">
        <w:rPr>
          <w:rFonts w:ascii="Garamond" w:hAnsi="Garamond"/>
        </w:rPr>
        <w:t>,</w:t>
      </w:r>
      <w:r w:rsidRPr="009A2438">
        <w:rPr>
          <w:rFonts w:ascii="Garamond" w:hAnsi="Garamond"/>
        </w:rPr>
        <w:t xml:space="preserve"> vagy a képzés egy részében való részvétel alól 5-10 éves szakirányú tevékenység és legalább 3</w:t>
      </w:r>
      <w:r w:rsidR="0098306D" w:rsidRPr="009A2438">
        <w:rPr>
          <w:rFonts w:ascii="Garamond" w:hAnsi="Garamond"/>
        </w:rPr>
        <w:t> </w:t>
      </w:r>
      <w:r w:rsidRPr="009A2438">
        <w:rPr>
          <w:rFonts w:ascii="Garamond" w:hAnsi="Garamond"/>
        </w:rPr>
        <w:t>tudományos közlemény felmutatása esetén.</w:t>
      </w:r>
    </w:p>
    <w:p w14:paraId="3B984152" w14:textId="77777777" w:rsidR="006D2490" w:rsidRPr="0003523C" w:rsidRDefault="006D2490" w:rsidP="0003523C">
      <w:pPr>
        <w:spacing w:before="240" w:line="360" w:lineRule="atLeast"/>
        <w:ind w:left="357" w:hanging="357"/>
        <w:rPr>
          <w:rFonts w:ascii="Garamond" w:hAnsi="Garamond"/>
          <w:b/>
          <w:bCs/>
        </w:rPr>
      </w:pPr>
      <w:r w:rsidRPr="0003523C">
        <w:rPr>
          <w:rFonts w:ascii="Garamond" w:hAnsi="Garamond"/>
          <w:b/>
          <w:bCs/>
        </w:rPr>
        <w:t>Felvételi követelmények:</w:t>
      </w:r>
    </w:p>
    <w:p w14:paraId="40490E67" w14:textId="77777777" w:rsidR="001321B1" w:rsidRPr="001321B1" w:rsidRDefault="001321B1" w:rsidP="001321B1">
      <w:pPr>
        <w:pStyle w:val="Listaszerbekezds"/>
        <w:numPr>
          <w:ilvl w:val="0"/>
          <w:numId w:val="11"/>
        </w:numPr>
        <w:spacing w:before="240"/>
        <w:jc w:val="both"/>
        <w:rPr>
          <w:rFonts w:ascii="Garamond" w:hAnsi="Garamond"/>
        </w:rPr>
      </w:pPr>
      <w:r w:rsidRPr="001321B1">
        <w:rPr>
          <w:rFonts w:ascii="Garamond" w:hAnsi="Garamond"/>
        </w:rPr>
        <w:t>gazdaságtudományi képzési területen szerzett mesterdiploma,</w:t>
      </w:r>
    </w:p>
    <w:p w14:paraId="4DBA6E51" w14:textId="77777777" w:rsidR="001321B1" w:rsidRPr="001321B1" w:rsidRDefault="001321B1" w:rsidP="001321B1">
      <w:pPr>
        <w:pStyle w:val="Listaszerbekezds"/>
        <w:numPr>
          <w:ilvl w:val="0"/>
          <w:numId w:val="11"/>
        </w:numPr>
        <w:spacing w:before="240"/>
        <w:jc w:val="both"/>
        <w:rPr>
          <w:rFonts w:ascii="Garamond" w:hAnsi="Garamond"/>
        </w:rPr>
      </w:pPr>
      <w:r w:rsidRPr="001321B1">
        <w:rPr>
          <w:rFonts w:ascii="Garamond" w:hAnsi="Garamond"/>
        </w:rPr>
        <w:t>megfelelő intellektuális kapacitás,</w:t>
      </w:r>
    </w:p>
    <w:p w14:paraId="13E09985" w14:textId="77777777" w:rsidR="001321B1" w:rsidRPr="000570D6" w:rsidRDefault="001321B1" w:rsidP="001321B1">
      <w:pPr>
        <w:pStyle w:val="Listaszerbekezds"/>
        <w:numPr>
          <w:ilvl w:val="0"/>
          <w:numId w:val="11"/>
        </w:numPr>
        <w:spacing w:before="240"/>
        <w:jc w:val="both"/>
        <w:rPr>
          <w:rFonts w:ascii="Garamond" w:hAnsi="Garamond"/>
        </w:rPr>
      </w:pPr>
      <w:bookmarkStart w:id="0" w:name="_Hlk128654969"/>
      <w:r w:rsidRPr="000570D6">
        <w:rPr>
          <w:rFonts w:ascii="Garamond" w:hAnsi="Garamond"/>
        </w:rPr>
        <w:t>az angol nyelvből C típusú középfokú állami nyelvvizsga; vagy ezzel egyenértékű angol nyelvtudás és egy más idegen nyelvből megszerzett C típusú középfokú állami nyelvvizsga</w:t>
      </w:r>
    </w:p>
    <w:bookmarkEnd w:id="0"/>
    <w:p w14:paraId="53D8A44B" w14:textId="77777777" w:rsidR="001321B1" w:rsidRPr="001321B1" w:rsidRDefault="001321B1" w:rsidP="001321B1">
      <w:pPr>
        <w:spacing w:before="240"/>
        <w:jc w:val="both"/>
        <w:rPr>
          <w:rFonts w:ascii="Garamond" w:hAnsi="Garamond"/>
        </w:rPr>
      </w:pPr>
      <w:r w:rsidRPr="001321B1">
        <w:rPr>
          <w:rFonts w:ascii="Garamond" w:hAnsi="Garamond"/>
        </w:rPr>
        <w:t>A programban külföldi hallgatók is részt vehetnek.</w:t>
      </w:r>
    </w:p>
    <w:p w14:paraId="3923C396" w14:textId="77777777" w:rsidR="001321B1" w:rsidRPr="000570D6" w:rsidRDefault="001321B1" w:rsidP="001321B1">
      <w:pPr>
        <w:spacing w:before="240"/>
        <w:jc w:val="both"/>
        <w:rPr>
          <w:rFonts w:ascii="Garamond" w:hAnsi="Garamond"/>
        </w:rPr>
      </w:pPr>
      <w:r w:rsidRPr="000570D6">
        <w:rPr>
          <w:rFonts w:ascii="Garamond" w:hAnsi="Garamond"/>
        </w:rPr>
        <w:t>Az önköltséges doktori képzésre történő felvételnél előnyben részesülnek azok a jelöltek, akik a munkahelyükön hivatásszerűen oktatással és/vagy kutatással foglalkoznak, és a munkahely hozzájárul a munkaidő kedvezmény megadásához.</w:t>
      </w:r>
    </w:p>
    <w:p w14:paraId="2C133260" w14:textId="77777777" w:rsidR="001321B1" w:rsidRPr="000570D6" w:rsidRDefault="001321B1" w:rsidP="001321B1">
      <w:pPr>
        <w:spacing w:before="240"/>
        <w:jc w:val="both"/>
        <w:rPr>
          <w:rFonts w:ascii="Garamond" w:hAnsi="Garamond"/>
        </w:rPr>
      </w:pPr>
      <w:r w:rsidRPr="000570D6">
        <w:rPr>
          <w:rFonts w:ascii="Garamond" w:hAnsi="Garamond"/>
        </w:rPr>
        <w:t>Az állami ösztöndíjas és az önköltséges képzés megkülönböztetése nem érinti a program tartalmát, minden résztvevő ugyanazon kurzus hallgatója.</w:t>
      </w:r>
    </w:p>
    <w:p w14:paraId="13253556" w14:textId="77777777" w:rsidR="001321B1" w:rsidRPr="000570D6" w:rsidRDefault="001321B1" w:rsidP="001321B1">
      <w:pPr>
        <w:spacing w:before="240"/>
        <w:jc w:val="both"/>
        <w:rPr>
          <w:rFonts w:ascii="Garamond" w:hAnsi="Garamond"/>
        </w:rPr>
      </w:pPr>
      <w:r w:rsidRPr="000570D6">
        <w:rPr>
          <w:rFonts w:ascii="Garamond" w:hAnsi="Garamond"/>
        </w:rPr>
        <w:t>Az értékelés szempontjai:</w:t>
      </w:r>
    </w:p>
    <w:p w14:paraId="0643C693" w14:textId="157BEF66" w:rsidR="006D2490" w:rsidRPr="009A2438" w:rsidRDefault="001321B1" w:rsidP="001321B1">
      <w:pPr>
        <w:spacing w:before="240"/>
        <w:jc w:val="both"/>
        <w:rPr>
          <w:rFonts w:ascii="Garamond" w:hAnsi="Garamond"/>
        </w:rPr>
      </w:pPr>
      <w:bookmarkStart w:id="1" w:name="_Hlk128655239"/>
      <w:r w:rsidRPr="000570D6">
        <w:rPr>
          <w:rFonts w:ascii="Garamond" w:hAnsi="Garamond"/>
        </w:rPr>
        <w:t>A felvételi elbeszélgetés a jelölt érdeklődésének, kutatási aspirációjának, szakmai intelligenciájának, nyelvi ismereteinek felmérésére szolgál.</w:t>
      </w:r>
    </w:p>
    <w:bookmarkEnd w:id="1"/>
    <w:p w14:paraId="7125B4CA" w14:textId="77777777" w:rsidR="00D10957" w:rsidRDefault="001C6F41" w:rsidP="00D10957">
      <w:pPr>
        <w:spacing w:before="240"/>
        <w:jc w:val="both"/>
        <w:rPr>
          <w:rFonts w:ascii="Garamond" w:hAnsi="Garamond"/>
        </w:rPr>
      </w:pPr>
      <w:r w:rsidRPr="009A2438">
        <w:rPr>
          <w:rFonts w:ascii="Garamond" w:hAnsi="Garamond"/>
        </w:rPr>
        <w:t>A</w:t>
      </w:r>
      <w:r w:rsidR="00A22126">
        <w:rPr>
          <w:rFonts w:ascii="Garamond" w:hAnsi="Garamond"/>
        </w:rPr>
        <w:t>z állami</w:t>
      </w:r>
      <w:r w:rsidR="00315C9C" w:rsidRPr="009A2438">
        <w:rPr>
          <w:rFonts w:ascii="Garamond" w:hAnsi="Garamond"/>
        </w:rPr>
        <w:t xml:space="preserve"> </w:t>
      </w:r>
      <w:r w:rsidR="006469EA">
        <w:rPr>
          <w:rFonts w:ascii="Garamond" w:hAnsi="Garamond"/>
        </w:rPr>
        <w:t>ösztöndíjas</w:t>
      </w:r>
      <w:r w:rsidR="00315C9C" w:rsidRPr="009A2438">
        <w:rPr>
          <w:rFonts w:ascii="Garamond" w:hAnsi="Garamond"/>
        </w:rPr>
        <w:t xml:space="preserve"> és a</w:t>
      </w:r>
      <w:r w:rsidR="00A22126">
        <w:rPr>
          <w:rFonts w:ascii="Garamond" w:hAnsi="Garamond"/>
        </w:rPr>
        <w:t>z</w:t>
      </w:r>
      <w:r w:rsidR="00315C9C" w:rsidRPr="009A2438">
        <w:rPr>
          <w:rFonts w:ascii="Garamond" w:hAnsi="Garamond"/>
        </w:rPr>
        <w:t xml:space="preserve"> </w:t>
      </w:r>
      <w:r w:rsidR="00A22126">
        <w:rPr>
          <w:rFonts w:ascii="Garamond" w:hAnsi="Garamond"/>
        </w:rPr>
        <w:t>önköltséges</w:t>
      </w:r>
      <w:r w:rsidRPr="009A2438">
        <w:rPr>
          <w:rFonts w:ascii="Garamond" w:hAnsi="Garamond"/>
        </w:rPr>
        <w:t xml:space="preserve"> képzés megkülönböztetése nem érinti a program tartalmát, minden résztvevő ugyanazon kurzus hallgatója.</w:t>
      </w:r>
    </w:p>
    <w:p w14:paraId="4E959CD9" w14:textId="77777777" w:rsidR="00792D5F" w:rsidRPr="009A2438" w:rsidRDefault="00792D5F" w:rsidP="00D10957">
      <w:pPr>
        <w:spacing w:before="240"/>
        <w:jc w:val="both"/>
        <w:rPr>
          <w:rFonts w:ascii="Garamond" w:hAnsi="Garamond"/>
          <w:b/>
          <w:bCs/>
        </w:rPr>
      </w:pPr>
      <w:r w:rsidRPr="009A2438">
        <w:rPr>
          <w:rFonts w:ascii="Garamond" w:hAnsi="Garamond"/>
          <w:b/>
          <w:bCs/>
        </w:rPr>
        <w:t>A jelentkezés</w:t>
      </w:r>
      <w:r w:rsidR="00512C47">
        <w:rPr>
          <w:rFonts w:ascii="Garamond" w:hAnsi="Garamond"/>
          <w:b/>
          <w:bCs/>
        </w:rPr>
        <w:t>hez a PTE honlapon kért anyagokat kell csatolni:</w:t>
      </w:r>
    </w:p>
    <w:p w14:paraId="5CAF0739" w14:textId="77777777" w:rsidR="00512C47" w:rsidRPr="00512C47" w:rsidRDefault="00512C47" w:rsidP="00227973">
      <w:pPr>
        <w:numPr>
          <w:ilvl w:val="0"/>
          <w:numId w:val="1"/>
        </w:numPr>
        <w:ind w:left="1219" w:hanging="510"/>
        <w:jc w:val="both"/>
        <w:rPr>
          <w:rFonts w:ascii="Garamond" w:hAnsi="Garamond"/>
        </w:rPr>
      </w:pPr>
      <w:r w:rsidRPr="00512C47">
        <w:rPr>
          <w:rFonts w:ascii="Garamond" w:hAnsi="Garamond"/>
        </w:rPr>
        <w:t>önéletrajz</w:t>
      </w:r>
      <w:r w:rsidR="00883951">
        <w:rPr>
          <w:rFonts w:ascii="Garamond" w:hAnsi="Garamond"/>
        </w:rPr>
        <w:t xml:space="preserve"> (formátum választható)</w:t>
      </w:r>
      <w:r w:rsidRPr="00512C47">
        <w:rPr>
          <w:rFonts w:ascii="Garamond" w:hAnsi="Garamond"/>
        </w:rPr>
        <w:t>,</w:t>
      </w:r>
    </w:p>
    <w:p w14:paraId="41B5001B" w14:textId="77777777" w:rsidR="00512C47" w:rsidRPr="00512C47" w:rsidRDefault="00512C47" w:rsidP="00227973">
      <w:pPr>
        <w:numPr>
          <w:ilvl w:val="0"/>
          <w:numId w:val="1"/>
        </w:numPr>
        <w:ind w:left="1219" w:hanging="510"/>
        <w:jc w:val="both"/>
        <w:rPr>
          <w:rFonts w:ascii="Garamond" w:hAnsi="Garamond"/>
        </w:rPr>
      </w:pPr>
      <w:r w:rsidRPr="00512C47">
        <w:rPr>
          <w:rFonts w:ascii="Garamond" w:hAnsi="Garamond"/>
        </w:rPr>
        <w:t>kutatási terv,</w:t>
      </w:r>
    </w:p>
    <w:p w14:paraId="57D1E2F3" w14:textId="44187810" w:rsidR="00512C47" w:rsidRPr="00512C47" w:rsidRDefault="00512C47" w:rsidP="00227973">
      <w:pPr>
        <w:numPr>
          <w:ilvl w:val="0"/>
          <w:numId w:val="1"/>
        </w:numPr>
        <w:ind w:left="1219" w:hanging="510"/>
        <w:rPr>
          <w:rFonts w:ascii="Garamond" w:hAnsi="Garamond"/>
        </w:rPr>
      </w:pPr>
      <w:r w:rsidRPr="00512C47">
        <w:rPr>
          <w:rFonts w:ascii="Garamond" w:hAnsi="Garamond"/>
        </w:rPr>
        <w:t>két ajánlás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br/>
        <w:t>egyik a témavezetőé – sablon a KTK honlapról letölthető</w:t>
      </w:r>
      <w:r w:rsidR="001321B1">
        <w:rPr>
          <w:rFonts w:ascii="Garamond" w:hAnsi="Garamond"/>
        </w:rPr>
        <w:t xml:space="preserve"> (</w:t>
      </w:r>
      <w:r>
        <w:rPr>
          <w:rFonts w:ascii="Garamond" w:hAnsi="Garamond"/>
        </w:rPr>
        <w:br/>
        <w:t>másik az intézet</w:t>
      </w:r>
      <w:r w:rsidR="001D2ECF">
        <w:rPr>
          <w:rFonts w:ascii="Garamond" w:hAnsi="Garamond"/>
        </w:rPr>
        <w:t>igazgatóé</w:t>
      </w:r>
      <w:r>
        <w:rPr>
          <w:rFonts w:ascii="Garamond" w:hAnsi="Garamond"/>
        </w:rPr>
        <w:t xml:space="preserve"> – sablon a KTK honlapról letölthető</w:t>
      </w:r>
      <w:r w:rsidR="00883951">
        <w:rPr>
          <w:rFonts w:ascii="Garamond" w:hAnsi="Garamond"/>
        </w:rPr>
        <w:br/>
        <w:t>mindkét ajánlást a jelen helyzetben az oktatói e-mail tartalmának csatolásával is elfogadjuk.</w:t>
      </w:r>
    </w:p>
    <w:p w14:paraId="29FC67A2" w14:textId="2C83D802" w:rsidR="00512C47" w:rsidRPr="00512C47" w:rsidRDefault="00512C47" w:rsidP="00227973">
      <w:pPr>
        <w:numPr>
          <w:ilvl w:val="0"/>
          <w:numId w:val="1"/>
        </w:numPr>
        <w:ind w:left="1219" w:hanging="510"/>
        <w:jc w:val="both"/>
        <w:rPr>
          <w:rFonts w:ascii="Garamond" w:hAnsi="Garamond"/>
        </w:rPr>
      </w:pPr>
      <w:r w:rsidRPr="00512C47">
        <w:rPr>
          <w:rFonts w:ascii="Garamond" w:hAnsi="Garamond"/>
        </w:rPr>
        <w:t>egyetemi diploma másolata</w:t>
      </w:r>
      <w:r w:rsidR="00883951">
        <w:rPr>
          <w:rFonts w:ascii="Garamond" w:hAnsi="Garamond"/>
        </w:rPr>
        <w:t xml:space="preserve"> (</w:t>
      </w:r>
      <w:r w:rsidR="00227973">
        <w:rPr>
          <w:rFonts w:ascii="Garamond" w:hAnsi="Garamond"/>
        </w:rPr>
        <w:t>alap- és mesterképzési oklevél</w:t>
      </w:r>
      <w:r w:rsidR="00883951">
        <w:rPr>
          <w:rFonts w:ascii="Garamond" w:hAnsi="Garamond"/>
        </w:rPr>
        <w:t xml:space="preserve"> is)</w:t>
      </w:r>
      <w:r w:rsidRPr="00512C47">
        <w:rPr>
          <w:rFonts w:ascii="Garamond" w:hAnsi="Garamond"/>
        </w:rPr>
        <w:t>,</w:t>
      </w:r>
    </w:p>
    <w:p w14:paraId="53208625" w14:textId="1FDF1DB0" w:rsidR="00512C47" w:rsidRPr="00512C47" w:rsidRDefault="00512C47" w:rsidP="00227973">
      <w:pPr>
        <w:numPr>
          <w:ilvl w:val="0"/>
          <w:numId w:val="1"/>
        </w:numPr>
        <w:ind w:left="1219" w:hanging="510"/>
        <w:jc w:val="both"/>
        <w:rPr>
          <w:rFonts w:ascii="Garamond" w:hAnsi="Garamond"/>
        </w:rPr>
      </w:pPr>
      <w:r w:rsidRPr="00512C47">
        <w:rPr>
          <w:rFonts w:ascii="Garamond" w:hAnsi="Garamond"/>
        </w:rPr>
        <w:lastRenderedPageBreak/>
        <w:t>tanulmányi eredményeket tartalmazó igazolás</w:t>
      </w:r>
      <w:r w:rsidR="00883951">
        <w:rPr>
          <w:rFonts w:ascii="Garamond" w:hAnsi="Garamond"/>
        </w:rPr>
        <w:t xml:space="preserve"> (</w:t>
      </w:r>
      <w:r w:rsidR="00227973">
        <w:rPr>
          <w:rFonts w:ascii="Garamond" w:hAnsi="Garamond"/>
        </w:rPr>
        <w:t xml:space="preserve">alap- és mesterképzési </w:t>
      </w:r>
      <w:r w:rsidR="00883951">
        <w:rPr>
          <w:rFonts w:ascii="Garamond" w:hAnsi="Garamond"/>
        </w:rPr>
        <w:t>is)</w:t>
      </w:r>
      <w:r w:rsidRPr="00512C47">
        <w:rPr>
          <w:rFonts w:ascii="Garamond" w:hAnsi="Garamond"/>
        </w:rPr>
        <w:t>,</w:t>
      </w:r>
    </w:p>
    <w:p w14:paraId="21C7208B" w14:textId="77777777" w:rsidR="00512C47" w:rsidRPr="00512C47" w:rsidRDefault="00512C47" w:rsidP="00227973">
      <w:pPr>
        <w:numPr>
          <w:ilvl w:val="0"/>
          <w:numId w:val="1"/>
        </w:numPr>
        <w:ind w:left="1219" w:hanging="510"/>
        <w:jc w:val="both"/>
        <w:rPr>
          <w:rFonts w:ascii="Garamond" w:hAnsi="Garamond"/>
        </w:rPr>
      </w:pPr>
      <w:r w:rsidRPr="00512C47">
        <w:rPr>
          <w:rFonts w:ascii="Garamond" w:hAnsi="Garamond"/>
        </w:rPr>
        <w:t>korábbi szakmai eredmények igazolása,</w:t>
      </w:r>
    </w:p>
    <w:p w14:paraId="6F384BEF" w14:textId="77777777" w:rsidR="00512C47" w:rsidRPr="00512C47" w:rsidRDefault="00512C47" w:rsidP="00227973">
      <w:pPr>
        <w:numPr>
          <w:ilvl w:val="0"/>
          <w:numId w:val="1"/>
        </w:numPr>
        <w:ind w:left="1219" w:hanging="510"/>
        <w:jc w:val="both"/>
        <w:rPr>
          <w:rFonts w:ascii="Garamond" w:hAnsi="Garamond"/>
        </w:rPr>
      </w:pPr>
      <w:r w:rsidRPr="00512C47">
        <w:rPr>
          <w:rFonts w:ascii="Garamond" w:hAnsi="Garamond"/>
        </w:rPr>
        <w:t>nyelvismeretet igazoló okirat másolata,</w:t>
      </w:r>
    </w:p>
    <w:p w14:paraId="5DC60F0D" w14:textId="77777777" w:rsidR="00512C47" w:rsidRPr="00512C47" w:rsidRDefault="00512C47" w:rsidP="00227973">
      <w:pPr>
        <w:numPr>
          <w:ilvl w:val="0"/>
          <w:numId w:val="1"/>
        </w:numPr>
        <w:ind w:left="1219" w:hanging="510"/>
        <w:rPr>
          <w:rFonts w:ascii="Garamond" w:hAnsi="Garamond"/>
        </w:rPr>
      </w:pPr>
      <w:r w:rsidRPr="00512C47">
        <w:rPr>
          <w:rFonts w:ascii="Garamond" w:hAnsi="Garamond"/>
        </w:rPr>
        <w:t>felvételi díj befizetésének igazolása</w:t>
      </w:r>
      <w:r>
        <w:rPr>
          <w:rFonts w:ascii="Garamond" w:hAnsi="Garamond"/>
        </w:rPr>
        <w:br/>
        <w:t>számlaszám és összeg a KTK honlapon</w:t>
      </w:r>
      <w:r w:rsidR="00883951">
        <w:rPr>
          <w:rFonts w:ascii="Garamond" w:hAnsi="Garamond"/>
        </w:rPr>
        <w:t>, az átutalásról szóló elektronikus visszaigazolást kérjük itt.</w:t>
      </w:r>
    </w:p>
    <w:p w14:paraId="123C500D" w14:textId="77777777" w:rsidR="001C6F41" w:rsidRPr="009A2438" w:rsidRDefault="001C6F41" w:rsidP="00512C47">
      <w:pPr>
        <w:keepNext/>
        <w:spacing w:before="240" w:line="360" w:lineRule="atLeast"/>
        <w:rPr>
          <w:rFonts w:ascii="Garamond" w:hAnsi="Garamond"/>
          <w:b/>
          <w:bCs/>
        </w:rPr>
      </w:pPr>
      <w:r w:rsidRPr="009A2438">
        <w:rPr>
          <w:rFonts w:ascii="Garamond" w:hAnsi="Garamond"/>
          <w:b/>
          <w:bCs/>
        </w:rPr>
        <w:t>Célszerű a jelentkezési laphoz csatolni</w:t>
      </w:r>
    </w:p>
    <w:p w14:paraId="2ED7AC89" w14:textId="77777777" w:rsidR="001C6F41" w:rsidRPr="009A2438" w:rsidRDefault="001C6F41" w:rsidP="00227973">
      <w:pPr>
        <w:numPr>
          <w:ilvl w:val="0"/>
          <w:numId w:val="2"/>
        </w:numPr>
        <w:ind w:left="1219" w:hanging="510"/>
        <w:jc w:val="both"/>
        <w:rPr>
          <w:rFonts w:ascii="Garamond" w:hAnsi="Garamond"/>
        </w:rPr>
      </w:pPr>
      <w:r w:rsidRPr="009A2438">
        <w:rPr>
          <w:rFonts w:ascii="Garamond" w:hAnsi="Garamond"/>
        </w:rPr>
        <w:t xml:space="preserve">a szakmai elismeréseket tanúsító másolatokat (pályadíjak, OTDK </w:t>
      </w:r>
      <w:proofErr w:type="gramStart"/>
      <w:r w:rsidRPr="009A2438">
        <w:rPr>
          <w:rFonts w:ascii="Garamond" w:hAnsi="Garamond"/>
        </w:rPr>
        <w:t>helyezések,</w:t>
      </w:r>
      <w:proofErr w:type="gramEnd"/>
      <w:r w:rsidRPr="009A2438">
        <w:rPr>
          <w:rFonts w:ascii="Garamond" w:hAnsi="Garamond"/>
        </w:rPr>
        <w:t xml:space="preserve"> stb.),</w:t>
      </w:r>
    </w:p>
    <w:p w14:paraId="2302C4E2" w14:textId="77777777" w:rsidR="001C6F41" w:rsidRPr="009A2438" w:rsidRDefault="001C6F41" w:rsidP="00227973">
      <w:pPr>
        <w:numPr>
          <w:ilvl w:val="0"/>
          <w:numId w:val="2"/>
        </w:numPr>
        <w:ind w:left="1219" w:hanging="510"/>
        <w:rPr>
          <w:rFonts w:ascii="Garamond" w:hAnsi="Garamond"/>
        </w:rPr>
      </w:pPr>
      <w:r w:rsidRPr="009A2438">
        <w:rPr>
          <w:rFonts w:ascii="Garamond" w:hAnsi="Garamond"/>
        </w:rPr>
        <w:t>egyetemi doktori oklevél másolatát.</w:t>
      </w:r>
    </w:p>
    <w:p w14:paraId="3C47E606" w14:textId="77777777" w:rsidR="001C6F41" w:rsidRPr="009A2438" w:rsidRDefault="001C6F41" w:rsidP="001C6F41">
      <w:pPr>
        <w:jc w:val="both"/>
        <w:rPr>
          <w:rFonts w:ascii="Garamond" w:hAnsi="Garamond"/>
          <w:b/>
          <w:bCs/>
        </w:rPr>
      </w:pPr>
    </w:p>
    <w:p w14:paraId="66A44D4F" w14:textId="77777777" w:rsidR="000570D6" w:rsidRDefault="001C6F41" w:rsidP="000570D6">
      <w:pPr>
        <w:spacing w:before="300" w:after="300"/>
        <w:jc w:val="center"/>
        <w:rPr>
          <w:b/>
        </w:rPr>
      </w:pPr>
      <w:r w:rsidRPr="009A2438">
        <w:rPr>
          <w:rFonts w:ascii="Garamond" w:hAnsi="Garamond"/>
          <w:sz w:val="28"/>
          <w:szCs w:val="28"/>
        </w:rPr>
        <w:br w:type="page"/>
      </w:r>
      <w:bookmarkStart w:id="2" w:name="_Hlk128655494"/>
      <w:r w:rsidR="000570D6" w:rsidRPr="00FD0E2B">
        <w:rPr>
          <w:b/>
        </w:rPr>
        <w:lastRenderedPageBreak/>
        <w:t xml:space="preserve">A </w:t>
      </w:r>
      <w:r w:rsidR="000570D6" w:rsidRPr="00E17172">
        <w:rPr>
          <w:b/>
        </w:rPr>
        <w:t>Gazdálkodást</w:t>
      </w:r>
      <w:r w:rsidR="000570D6">
        <w:rPr>
          <w:b/>
        </w:rPr>
        <w:t>an</w:t>
      </w:r>
      <w:r w:rsidR="000570D6" w:rsidRPr="00E17172">
        <w:rPr>
          <w:b/>
        </w:rPr>
        <w:t xml:space="preserve">i Doktori Iskola </w:t>
      </w:r>
      <w:r w:rsidR="000570D6">
        <w:rPr>
          <w:b/>
        </w:rPr>
        <w:t xml:space="preserve">(GDI) </w:t>
      </w:r>
      <w:r w:rsidR="000570D6" w:rsidRPr="00FD0E2B">
        <w:rPr>
          <w:b/>
        </w:rPr>
        <w:t>szervezett képz</w:t>
      </w:r>
      <w:r w:rsidR="000570D6">
        <w:rPr>
          <w:b/>
        </w:rPr>
        <w:t>ésének programja</w:t>
      </w:r>
      <w:bookmarkEnd w:id="2"/>
    </w:p>
    <w:p w14:paraId="4836D05A" w14:textId="77777777" w:rsidR="000570D6" w:rsidRDefault="000570D6" w:rsidP="000570D6">
      <w:r>
        <w:t xml:space="preserve">A Pécsi Tudományegyetem </w:t>
      </w:r>
      <w:r w:rsidRPr="00886195">
        <w:t>Gazdálkodást</w:t>
      </w:r>
      <w:r>
        <w:t>ani</w:t>
      </w:r>
      <w:r w:rsidRPr="00886195">
        <w:t xml:space="preserve"> Doktori Iskola (GDI) </w:t>
      </w:r>
      <w:r>
        <w:t>szervezett képzése 8 aktív félévből áll. Az aktív félévek az abszolutóriummal zárulnak. Ezen időszak alatt a hallgatóknak 240 kreditet kell megszerezniük az alábbi négy kategóriában:</w:t>
      </w:r>
    </w:p>
    <w:p w14:paraId="79E3E1D0" w14:textId="77777777" w:rsidR="000570D6" w:rsidRPr="00B51006" w:rsidRDefault="000570D6" w:rsidP="000570D6">
      <w:pPr>
        <w:pStyle w:val="Listaszerbekezds"/>
        <w:numPr>
          <w:ilvl w:val="0"/>
          <w:numId w:val="13"/>
        </w:numPr>
      </w:pPr>
      <w:r>
        <w:t>kurzusok</w:t>
      </w:r>
    </w:p>
    <w:p w14:paraId="365ACF97" w14:textId="77777777" w:rsidR="000570D6" w:rsidRPr="00B51006" w:rsidRDefault="000570D6" w:rsidP="000570D6">
      <w:pPr>
        <w:pStyle w:val="Listaszerbekezds"/>
        <w:numPr>
          <w:ilvl w:val="0"/>
          <w:numId w:val="13"/>
        </w:numPr>
      </w:pPr>
      <w:r>
        <w:t>o</w:t>
      </w:r>
      <w:r w:rsidRPr="00B51006">
        <w:t>ktatás/oktatásszervezés</w:t>
      </w:r>
    </w:p>
    <w:p w14:paraId="54DAA467" w14:textId="77777777" w:rsidR="000570D6" w:rsidRPr="00B51006" w:rsidRDefault="000570D6" w:rsidP="000570D6">
      <w:pPr>
        <w:pStyle w:val="Listaszerbekezds"/>
        <w:numPr>
          <w:ilvl w:val="0"/>
          <w:numId w:val="13"/>
        </w:numPr>
      </w:pPr>
      <w:r>
        <w:t>k</w:t>
      </w:r>
      <w:r w:rsidRPr="00B51006">
        <w:t>utatás</w:t>
      </w:r>
    </w:p>
    <w:p w14:paraId="62E1E75F" w14:textId="77777777" w:rsidR="000570D6" w:rsidRDefault="000570D6" w:rsidP="000570D6">
      <w:pPr>
        <w:pStyle w:val="Listaszerbekezds"/>
        <w:numPr>
          <w:ilvl w:val="0"/>
          <w:numId w:val="13"/>
        </w:numPr>
      </w:pPr>
      <w:r>
        <w:t>p</w:t>
      </w:r>
      <w:r w:rsidRPr="00B51006">
        <w:t>ublikáció</w:t>
      </w:r>
    </w:p>
    <w:p w14:paraId="0F760D31" w14:textId="77777777" w:rsidR="000570D6" w:rsidRDefault="000570D6" w:rsidP="000570D6"/>
    <w:p w14:paraId="3EE4D6EF" w14:textId="77777777" w:rsidR="000570D6" w:rsidRDefault="000570D6" w:rsidP="000570D6">
      <w:r>
        <w:t xml:space="preserve">Az egyes kategóriák kötelező és választható elemekkel egyaránt rendelkeznek. Így az egyes tételek, legalábbis részben, helyettesíthetők más tételekkel. A kurzusok esetében legalább 96 kredit, az oktatás esetében 18 kredit, a kutatás esetében 48 kredit és a publikációk esetében 60 kredit a minimum elvárás. Az oktatás/oktatásszervezés esetében maximum 36 kredit számolható el. </w:t>
      </w:r>
      <w:r w:rsidRPr="001A0B3C">
        <w:t>A féléves oktatási kredit</w:t>
      </w:r>
      <w:r>
        <w:t>ek száma nem haladhatja meg a 18</w:t>
      </w:r>
      <w:r w:rsidRPr="001A0B3C">
        <w:t xml:space="preserve"> kreditet. </w:t>
      </w:r>
      <w:r>
        <w:t>(A hallgatói jogviszony fenntartása érdekében m</w:t>
      </w:r>
      <w:r w:rsidRPr="001A0B3C">
        <w:t>inden félévben kötelező minimum 12 kredit megszerzése.</w:t>
      </w:r>
      <w:r>
        <w:t>)</w:t>
      </w:r>
    </w:p>
    <w:p w14:paraId="6C166943" w14:textId="77777777" w:rsidR="000570D6" w:rsidRDefault="000570D6" w:rsidP="000570D6"/>
    <w:p w14:paraId="32D11265" w14:textId="77777777" w:rsidR="000570D6" w:rsidRPr="001A0B3C" w:rsidRDefault="000570D6" w:rsidP="000570D6">
      <w:r>
        <w:t>A képzés első négy féléve hangsúlyozottan a kurzusokra helyezi a hangsúlyt, az 5-8. félévek pedig a kutatásra és a publikációra fókuszálnak:</w:t>
      </w:r>
    </w:p>
    <w:p w14:paraId="19BB8BA1" w14:textId="77777777" w:rsidR="000570D6" w:rsidRPr="001A0B3C" w:rsidRDefault="000570D6" w:rsidP="000570D6"/>
    <w:tbl>
      <w:tblPr>
        <w:tblStyle w:val="Rcsostblzat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666"/>
        <w:gridCol w:w="2020"/>
        <w:gridCol w:w="1701"/>
        <w:gridCol w:w="1843"/>
      </w:tblGrid>
      <w:tr w:rsidR="000570D6" w:rsidRPr="001A0B3C" w14:paraId="029F95E8" w14:textId="77777777" w:rsidTr="005039A5">
        <w:trPr>
          <w:jc w:val="center"/>
        </w:trPr>
        <w:tc>
          <w:tcPr>
            <w:tcW w:w="2263" w:type="dxa"/>
            <w:vMerge w:val="restart"/>
            <w:vAlign w:val="center"/>
          </w:tcPr>
          <w:p w14:paraId="4AE85849" w14:textId="77777777" w:rsidR="000570D6" w:rsidRPr="001A0B3C" w:rsidRDefault="000570D6" w:rsidP="005039A5">
            <w:pPr>
              <w:spacing w:before="60" w:after="60"/>
              <w:jc w:val="center"/>
              <w:rPr>
                <w:i/>
              </w:rPr>
            </w:pPr>
            <w:r w:rsidRPr="001A0B3C">
              <w:rPr>
                <w:i/>
              </w:rPr>
              <w:t>Időszak (félévenként)</w:t>
            </w:r>
          </w:p>
        </w:tc>
        <w:tc>
          <w:tcPr>
            <w:tcW w:w="1666" w:type="dxa"/>
            <w:vAlign w:val="center"/>
          </w:tcPr>
          <w:p w14:paraId="4E8FB638" w14:textId="77777777" w:rsidR="000570D6" w:rsidRPr="001A0B3C" w:rsidRDefault="000570D6" w:rsidP="005039A5">
            <w:pPr>
              <w:spacing w:before="60" w:after="60"/>
              <w:jc w:val="center"/>
            </w:pPr>
            <w:r>
              <w:t>Kurzusok</w:t>
            </w:r>
          </w:p>
        </w:tc>
        <w:tc>
          <w:tcPr>
            <w:tcW w:w="2020" w:type="dxa"/>
            <w:vAlign w:val="center"/>
          </w:tcPr>
          <w:p w14:paraId="7A4E6A0B" w14:textId="77777777" w:rsidR="000570D6" w:rsidRPr="001A0B3C" w:rsidRDefault="000570D6" w:rsidP="005039A5">
            <w:pPr>
              <w:spacing w:before="60" w:after="60"/>
              <w:jc w:val="center"/>
            </w:pPr>
            <w:r w:rsidRPr="001A0B3C">
              <w:t>Kutatás</w:t>
            </w:r>
          </w:p>
        </w:tc>
        <w:tc>
          <w:tcPr>
            <w:tcW w:w="1701" w:type="dxa"/>
            <w:vAlign w:val="center"/>
          </w:tcPr>
          <w:p w14:paraId="2D4710D2" w14:textId="77777777" w:rsidR="000570D6" w:rsidRPr="001A0B3C" w:rsidRDefault="000570D6" w:rsidP="005039A5">
            <w:pPr>
              <w:spacing w:before="60" w:after="60"/>
              <w:jc w:val="center"/>
            </w:pPr>
            <w:r w:rsidRPr="001A0B3C">
              <w:t>Oktatás</w:t>
            </w:r>
          </w:p>
        </w:tc>
        <w:tc>
          <w:tcPr>
            <w:tcW w:w="1843" w:type="dxa"/>
            <w:vAlign w:val="center"/>
          </w:tcPr>
          <w:p w14:paraId="1A5D26A0" w14:textId="77777777" w:rsidR="000570D6" w:rsidRPr="001A0B3C" w:rsidRDefault="000570D6" w:rsidP="005039A5">
            <w:pPr>
              <w:spacing w:before="60" w:after="60"/>
              <w:jc w:val="center"/>
            </w:pPr>
            <w:r w:rsidRPr="001A0B3C">
              <w:t>Publikáció</w:t>
            </w:r>
          </w:p>
        </w:tc>
      </w:tr>
      <w:tr w:rsidR="000570D6" w:rsidRPr="001A0B3C" w14:paraId="26CCDEC0" w14:textId="77777777" w:rsidTr="005039A5">
        <w:trPr>
          <w:jc w:val="center"/>
        </w:trPr>
        <w:tc>
          <w:tcPr>
            <w:tcW w:w="2263" w:type="dxa"/>
            <w:vMerge/>
          </w:tcPr>
          <w:p w14:paraId="3F468739" w14:textId="77777777" w:rsidR="000570D6" w:rsidRPr="001A0B3C" w:rsidRDefault="000570D6" w:rsidP="005039A5">
            <w:pPr>
              <w:spacing w:before="60" w:after="60"/>
              <w:rPr>
                <w:i/>
              </w:rPr>
            </w:pPr>
          </w:p>
        </w:tc>
        <w:tc>
          <w:tcPr>
            <w:tcW w:w="1666" w:type="dxa"/>
            <w:vAlign w:val="center"/>
          </w:tcPr>
          <w:p w14:paraId="0FBE7A6B" w14:textId="77777777" w:rsidR="000570D6" w:rsidRPr="001A0B3C" w:rsidRDefault="000570D6" w:rsidP="005039A5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1A0B3C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Ó</w:t>
            </w:r>
            <w:r w:rsidRPr="001A0B3C">
              <w:rPr>
                <w:i/>
                <w:sz w:val="20"/>
                <w:szCs w:val="20"/>
              </w:rPr>
              <w:t>ralátogatással és számonkéréssel)</w:t>
            </w:r>
          </w:p>
        </w:tc>
        <w:tc>
          <w:tcPr>
            <w:tcW w:w="2020" w:type="dxa"/>
            <w:vAlign w:val="center"/>
          </w:tcPr>
          <w:p w14:paraId="196B03C9" w14:textId="77777777" w:rsidR="000570D6" w:rsidRPr="001A0B3C" w:rsidRDefault="000570D6" w:rsidP="005039A5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1A0B3C">
              <w:rPr>
                <w:i/>
                <w:sz w:val="20"/>
                <w:szCs w:val="20"/>
              </w:rPr>
              <w:t>(Kutatás támogatás teljesítésével, kutatócsoport részvétellel)</w:t>
            </w:r>
          </w:p>
        </w:tc>
        <w:tc>
          <w:tcPr>
            <w:tcW w:w="1701" w:type="dxa"/>
            <w:vAlign w:val="center"/>
          </w:tcPr>
          <w:p w14:paraId="397CF03D" w14:textId="77777777" w:rsidR="000570D6" w:rsidRPr="001A0B3C" w:rsidRDefault="000570D6" w:rsidP="005039A5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1A0B3C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Ó</w:t>
            </w:r>
            <w:r w:rsidRPr="001A0B3C">
              <w:rPr>
                <w:i/>
                <w:sz w:val="20"/>
                <w:szCs w:val="20"/>
              </w:rPr>
              <w:t>ratartással, oktatástámogatással)</w:t>
            </w:r>
          </w:p>
        </w:tc>
        <w:tc>
          <w:tcPr>
            <w:tcW w:w="1843" w:type="dxa"/>
            <w:vAlign w:val="center"/>
          </w:tcPr>
          <w:p w14:paraId="0919332C" w14:textId="77777777" w:rsidR="000570D6" w:rsidRPr="001A0B3C" w:rsidRDefault="000570D6" w:rsidP="005039A5">
            <w:pPr>
              <w:spacing w:before="60" w:after="60"/>
              <w:jc w:val="center"/>
              <w:rPr>
                <w:i/>
                <w:sz w:val="20"/>
                <w:szCs w:val="20"/>
              </w:rPr>
            </w:pPr>
            <w:r w:rsidRPr="001A0B3C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P</w:t>
            </w:r>
            <w:r w:rsidRPr="001A0B3C">
              <w:rPr>
                <w:i/>
                <w:sz w:val="20"/>
                <w:szCs w:val="20"/>
              </w:rPr>
              <w:t>ublikáció-írással, konferencia részvétellel)</w:t>
            </w:r>
          </w:p>
        </w:tc>
      </w:tr>
      <w:tr w:rsidR="000570D6" w:rsidRPr="001A0B3C" w14:paraId="38BEE929" w14:textId="77777777" w:rsidTr="005039A5">
        <w:trPr>
          <w:jc w:val="center"/>
        </w:trPr>
        <w:tc>
          <w:tcPr>
            <w:tcW w:w="2263" w:type="dxa"/>
            <w:vMerge/>
          </w:tcPr>
          <w:p w14:paraId="1C8A3555" w14:textId="77777777" w:rsidR="000570D6" w:rsidRPr="001A0B3C" w:rsidRDefault="000570D6" w:rsidP="005039A5">
            <w:pPr>
              <w:spacing w:before="60" w:after="60"/>
              <w:rPr>
                <w:i/>
              </w:rPr>
            </w:pPr>
          </w:p>
        </w:tc>
        <w:tc>
          <w:tcPr>
            <w:tcW w:w="7230" w:type="dxa"/>
            <w:gridSpan w:val="4"/>
          </w:tcPr>
          <w:p w14:paraId="7D2CBF96" w14:textId="77777777" w:rsidR="000570D6" w:rsidRPr="001A0B3C" w:rsidRDefault="000570D6" w:rsidP="005039A5">
            <w:pPr>
              <w:spacing w:before="60" w:after="60"/>
              <w:jc w:val="center"/>
            </w:pPr>
            <w:r w:rsidRPr="001A0B3C">
              <w:t>megszerezhető kreditek száma félévenként</w:t>
            </w:r>
          </w:p>
        </w:tc>
      </w:tr>
      <w:tr w:rsidR="000570D6" w:rsidRPr="001A0B3C" w14:paraId="5F782655" w14:textId="77777777" w:rsidTr="005039A5">
        <w:trPr>
          <w:jc w:val="center"/>
        </w:trPr>
        <w:tc>
          <w:tcPr>
            <w:tcW w:w="2263" w:type="dxa"/>
          </w:tcPr>
          <w:p w14:paraId="0F03938D" w14:textId="77777777" w:rsidR="000570D6" w:rsidRPr="001A0B3C" w:rsidRDefault="000570D6" w:rsidP="005039A5">
            <w:pPr>
              <w:spacing w:before="60" w:after="60"/>
              <w:rPr>
                <w:i/>
              </w:rPr>
            </w:pPr>
            <w:r>
              <w:rPr>
                <w:i/>
              </w:rPr>
              <w:t>Kurzusok</w:t>
            </w:r>
            <w:r w:rsidRPr="001A0B3C">
              <w:rPr>
                <w:i/>
              </w:rPr>
              <w:t xml:space="preserve"> és kutatási </w:t>
            </w:r>
            <w:r w:rsidRPr="001A0B3C">
              <w:rPr>
                <w:i/>
              </w:rPr>
              <w:br/>
              <w:t>(1 – 4. félév)</w:t>
            </w:r>
          </w:p>
        </w:tc>
        <w:tc>
          <w:tcPr>
            <w:tcW w:w="1666" w:type="dxa"/>
            <w:vAlign w:val="center"/>
          </w:tcPr>
          <w:p w14:paraId="174050E8" w14:textId="77777777" w:rsidR="000570D6" w:rsidRPr="00E1757C" w:rsidRDefault="000570D6" w:rsidP="005039A5">
            <w:pPr>
              <w:spacing w:before="60" w:after="60"/>
              <w:jc w:val="center"/>
              <w:rPr>
                <w:bCs/>
              </w:rPr>
            </w:pPr>
            <w:r w:rsidRPr="00E1757C">
              <w:rPr>
                <w:bCs/>
              </w:rPr>
              <w:t>24</w:t>
            </w:r>
          </w:p>
        </w:tc>
        <w:tc>
          <w:tcPr>
            <w:tcW w:w="2020" w:type="dxa"/>
            <w:vAlign w:val="center"/>
          </w:tcPr>
          <w:p w14:paraId="196C8F1A" w14:textId="77777777" w:rsidR="000570D6" w:rsidRPr="00E1757C" w:rsidRDefault="000570D6" w:rsidP="005039A5">
            <w:pPr>
              <w:spacing w:before="60" w:after="60"/>
              <w:jc w:val="center"/>
              <w:rPr>
                <w:bCs/>
              </w:rPr>
            </w:pPr>
            <w:r w:rsidRPr="00E1757C">
              <w:rPr>
                <w:bCs/>
              </w:rPr>
              <w:t xml:space="preserve">6 – </w:t>
            </w:r>
          </w:p>
        </w:tc>
        <w:tc>
          <w:tcPr>
            <w:tcW w:w="1701" w:type="dxa"/>
            <w:vAlign w:val="center"/>
          </w:tcPr>
          <w:p w14:paraId="74BAA279" w14:textId="77777777" w:rsidR="000570D6" w:rsidRPr="00E1757C" w:rsidRDefault="000570D6" w:rsidP="005039A5">
            <w:pPr>
              <w:spacing w:before="60" w:after="60"/>
              <w:jc w:val="center"/>
              <w:rPr>
                <w:bCs/>
              </w:rPr>
            </w:pPr>
            <w:r w:rsidRPr="00E1757C">
              <w:rPr>
                <w:bCs/>
              </w:rPr>
              <w:t xml:space="preserve">0 – </w:t>
            </w:r>
            <w:r>
              <w:rPr>
                <w:bCs/>
              </w:rPr>
              <w:t>3</w:t>
            </w:r>
            <w:r w:rsidRPr="00E1757C">
              <w:rPr>
                <w:bCs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6F7E77B" w14:textId="77777777" w:rsidR="000570D6" w:rsidRPr="00E1757C" w:rsidRDefault="000570D6" w:rsidP="005039A5">
            <w:pPr>
              <w:spacing w:before="60" w:after="60"/>
              <w:jc w:val="center"/>
              <w:rPr>
                <w:bCs/>
              </w:rPr>
            </w:pPr>
            <w:r w:rsidRPr="00E1757C">
              <w:rPr>
                <w:bCs/>
              </w:rPr>
              <w:t>3*</w:t>
            </w:r>
            <w:r>
              <w:rPr>
                <w:bCs/>
              </w:rPr>
              <w:t xml:space="preserve"> –</w:t>
            </w:r>
          </w:p>
        </w:tc>
      </w:tr>
      <w:tr w:rsidR="000570D6" w:rsidRPr="001A0B3C" w14:paraId="16C6D526" w14:textId="77777777" w:rsidTr="005039A5">
        <w:trPr>
          <w:jc w:val="center"/>
        </w:trPr>
        <w:tc>
          <w:tcPr>
            <w:tcW w:w="2263" w:type="dxa"/>
          </w:tcPr>
          <w:p w14:paraId="1F63841D" w14:textId="77777777" w:rsidR="000570D6" w:rsidRPr="001A0B3C" w:rsidRDefault="000570D6" w:rsidP="005039A5">
            <w:pPr>
              <w:spacing w:before="60" w:after="60"/>
              <w:rPr>
                <w:i/>
              </w:rPr>
            </w:pPr>
            <w:r w:rsidRPr="001A0B3C">
              <w:rPr>
                <w:i/>
              </w:rPr>
              <w:t xml:space="preserve">Kutatási és disszertációs </w:t>
            </w:r>
            <w:r w:rsidRPr="001A0B3C">
              <w:rPr>
                <w:i/>
              </w:rPr>
              <w:br/>
              <w:t>(5 – 8. félév)</w:t>
            </w:r>
          </w:p>
        </w:tc>
        <w:tc>
          <w:tcPr>
            <w:tcW w:w="1666" w:type="dxa"/>
          </w:tcPr>
          <w:p w14:paraId="47D02254" w14:textId="77777777" w:rsidR="000570D6" w:rsidRPr="00E1757C" w:rsidRDefault="000570D6" w:rsidP="005039A5">
            <w:pPr>
              <w:jc w:val="center"/>
              <w:rPr>
                <w:bCs/>
              </w:rPr>
            </w:pPr>
            <w:r w:rsidRPr="00E1757C">
              <w:rPr>
                <w:bCs/>
              </w:rPr>
              <w:t xml:space="preserve">0 – </w:t>
            </w:r>
          </w:p>
        </w:tc>
        <w:tc>
          <w:tcPr>
            <w:tcW w:w="2020" w:type="dxa"/>
            <w:vAlign w:val="center"/>
          </w:tcPr>
          <w:p w14:paraId="16C1C989" w14:textId="77777777" w:rsidR="000570D6" w:rsidRPr="00E1757C" w:rsidRDefault="000570D6" w:rsidP="005039A5">
            <w:pPr>
              <w:spacing w:before="60" w:after="60"/>
              <w:jc w:val="center"/>
              <w:rPr>
                <w:bCs/>
              </w:rPr>
            </w:pPr>
            <w:r w:rsidRPr="00E1757C">
              <w:rPr>
                <w:bCs/>
              </w:rPr>
              <w:t xml:space="preserve">6 – </w:t>
            </w:r>
          </w:p>
        </w:tc>
        <w:tc>
          <w:tcPr>
            <w:tcW w:w="1701" w:type="dxa"/>
            <w:vAlign w:val="center"/>
          </w:tcPr>
          <w:p w14:paraId="235D3828" w14:textId="77777777" w:rsidR="000570D6" w:rsidRPr="00E1757C" w:rsidRDefault="000570D6" w:rsidP="005039A5">
            <w:pPr>
              <w:spacing w:before="60" w:after="60"/>
              <w:jc w:val="center"/>
              <w:rPr>
                <w:bCs/>
              </w:rPr>
            </w:pPr>
            <w:r w:rsidRPr="00E1757C">
              <w:rPr>
                <w:bCs/>
              </w:rPr>
              <w:t xml:space="preserve">3 – 6  </w:t>
            </w:r>
          </w:p>
        </w:tc>
        <w:tc>
          <w:tcPr>
            <w:tcW w:w="1843" w:type="dxa"/>
            <w:vAlign w:val="center"/>
          </w:tcPr>
          <w:p w14:paraId="4A401087" w14:textId="77777777" w:rsidR="000570D6" w:rsidRPr="00E1757C" w:rsidRDefault="000570D6" w:rsidP="005039A5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6 –</w:t>
            </w:r>
            <w:r w:rsidRPr="00E1757C">
              <w:rPr>
                <w:bCs/>
              </w:rPr>
              <w:t xml:space="preserve"> </w:t>
            </w:r>
          </w:p>
        </w:tc>
      </w:tr>
      <w:tr w:rsidR="000570D6" w:rsidRPr="001A0B3C" w14:paraId="099B61E2" w14:textId="77777777" w:rsidTr="005039A5">
        <w:trPr>
          <w:jc w:val="center"/>
        </w:trPr>
        <w:tc>
          <w:tcPr>
            <w:tcW w:w="2263" w:type="dxa"/>
            <w:vAlign w:val="center"/>
          </w:tcPr>
          <w:p w14:paraId="64EBDEEE" w14:textId="77777777" w:rsidR="000570D6" w:rsidRPr="001A0B3C" w:rsidRDefault="000570D6" w:rsidP="005039A5">
            <w:pPr>
              <w:spacing w:before="60" w:after="60"/>
              <w:rPr>
                <w:b/>
              </w:rPr>
            </w:pPr>
            <w:r w:rsidRPr="001A0B3C">
              <w:rPr>
                <w:b/>
              </w:rPr>
              <w:t>Összesen</w:t>
            </w:r>
          </w:p>
        </w:tc>
        <w:tc>
          <w:tcPr>
            <w:tcW w:w="1666" w:type="dxa"/>
            <w:vAlign w:val="center"/>
          </w:tcPr>
          <w:p w14:paraId="47D43F48" w14:textId="77777777" w:rsidR="000570D6" w:rsidRPr="00E1757C" w:rsidRDefault="000570D6" w:rsidP="005039A5">
            <w:pPr>
              <w:jc w:val="center"/>
              <w:rPr>
                <w:bCs/>
              </w:rPr>
            </w:pPr>
            <w:r w:rsidRPr="00E1757C">
              <w:rPr>
                <w:bCs/>
              </w:rPr>
              <w:t>96</w:t>
            </w:r>
            <w:r>
              <w:rPr>
                <w:bCs/>
              </w:rPr>
              <w:t xml:space="preserve"> – </w:t>
            </w:r>
          </w:p>
        </w:tc>
        <w:tc>
          <w:tcPr>
            <w:tcW w:w="2020" w:type="dxa"/>
            <w:vAlign w:val="center"/>
          </w:tcPr>
          <w:p w14:paraId="348C796F" w14:textId="77777777" w:rsidR="000570D6" w:rsidRPr="00E1757C" w:rsidRDefault="000570D6" w:rsidP="005039A5">
            <w:pPr>
              <w:jc w:val="center"/>
              <w:rPr>
                <w:bCs/>
              </w:rPr>
            </w:pPr>
            <w:r w:rsidRPr="00E1757C">
              <w:rPr>
                <w:bCs/>
              </w:rPr>
              <w:t xml:space="preserve">48 – </w:t>
            </w:r>
          </w:p>
        </w:tc>
        <w:tc>
          <w:tcPr>
            <w:tcW w:w="1701" w:type="dxa"/>
            <w:vAlign w:val="center"/>
          </w:tcPr>
          <w:p w14:paraId="0C1B6DB8" w14:textId="77777777" w:rsidR="000570D6" w:rsidRPr="00E1757C" w:rsidRDefault="000570D6" w:rsidP="005039A5">
            <w:pPr>
              <w:jc w:val="center"/>
              <w:rPr>
                <w:bCs/>
              </w:rPr>
            </w:pPr>
            <w:r>
              <w:rPr>
                <w:bCs/>
              </w:rPr>
              <w:t>18 – 36</w:t>
            </w:r>
            <w:r w:rsidRPr="00E1757C">
              <w:rPr>
                <w:bCs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34CEFE2" w14:textId="77777777" w:rsidR="000570D6" w:rsidRPr="00E1757C" w:rsidRDefault="000570D6" w:rsidP="005039A5">
            <w:pPr>
              <w:jc w:val="center"/>
              <w:rPr>
                <w:bCs/>
              </w:rPr>
            </w:pPr>
            <w:r w:rsidRPr="00E1757C">
              <w:rPr>
                <w:bCs/>
              </w:rPr>
              <w:t>60</w:t>
            </w:r>
            <w:r>
              <w:rPr>
                <w:bCs/>
              </w:rPr>
              <w:t xml:space="preserve"> – </w:t>
            </w:r>
          </w:p>
        </w:tc>
      </w:tr>
    </w:tbl>
    <w:p w14:paraId="2906D818" w14:textId="77777777" w:rsidR="000570D6" w:rsidRDefault="000570D6" w:rsidP="000570D6">
      <w:pPr>
        <w:rPr>
          <w:b/>
        </w:rPr>
      </w:pPr>
    </w:p>
    <w:p w14:paraId="069CE504" w14:textId="77777777" w:rsidR="000570D6" w:rsidRDefault="000570D6" w:rsidP="000570D6">
      <w:r w:rsidRPr="001A0B3C">
        <w:t>*az 1-</w:t>
      </w:r>
      <w:r>
        <w:t xml:space="preserve">4. félév során összesen minimum 12 </w:t>
      </w:r>
      <w:r w:rsidRPr="001A0B3C">
        <w:t>publikációs kreditpont</w:t>
      </w:r>
      <w:r>
        <w:t xml:space="preserve"> megszerzendő</w:t>
      </w:r>
    </w:p>
    <w:p w14:paraId="4C0A8B31" w14:textId="77777777" w:rsidR="000570D6" w:rsidRPr="00785024" w:rsidRDefault="000570D6" w:rsidP="000570D6">
      <w:pPr>
        <w:spacing w:before="120"/>
        <w:rPr>
          <w:b/>
        </w:rPr>
      </w:pPr>
      <w:r>
        <w:rPr>
          <w:b/>
        </w:rPr>
        <w:t>Kurzusok</w:t>
      </w:r>
      <w:r w:rsidRPr="00785024">
        <w:rPr>
          <w:b/>
        </w:rPr>
        <w:t>:</w:t>
      </w:r>
    </w:p>
    <w:p w14:paraId="4B8AAE3E" w14:textId="77777777" w:rsidR="000570D6" w:rsidRPr="00704753" w:rsidRDefault="000570D6" w:rsidP="000570D6">
      <w:pPr>
        <w:pStyle w:val="Listaszerbekezds"/>
        <w:numPr>
          <w:ilvl w:val="0"/>
          <w:numId w:val="12"/>
        </w:numPr>
        <w:spacing w:before="120"/>
        <w:ind w:left="714" w:hanging="357"/>
        <w:jc w:val="both"/>
      </w:pPr>
      <w:r w:rsidRPr="00704753">
        <w:t>valamennyi tárgy 20 óra/félév = 6 kredit</w:t>
      </w:r>
      <w:r>
        <w:t>pont</w:t>
      </w:r>
    </w:p>
    <w:p w14:paraId="224B5964" w14:textId="77777777" w:rsidR="000570D6" w:rsidRPr="00704753" w:rsidRDefault="000570D6" w:rsidP="000570D6">
      <w:pPr>
        <w:pStyle w:val="Listaszerbekezds"/>
        <w:numPr>
          <w:ilvl w:val="0"/>
          <w:numId w:val="12"/>
        </w:numPr>
        <w:spacing w:before="300"/>
        <w:jc w:val="both"/>
      </w:pPr>
      <w:r>
        <w:t>5-6.</w:t>
      </w:r>
      <w:r w:rsidRPr="00704753">
        <w:t xml:space="preserve"> félév</w:t>
      </w:r>
      <w:r>
        <w:t>ek</w:t>
      </w:r>
      <w:r w:rsidRPr="00704753">
        <w:t xml:space="preserve">ben 3×8 óra Tudósportré, teljesítése kötelező, kredittel nem jár </w:t>
      </w:r>
    </w:p>
    <w:p w14:paraId="3FB11523" w14:textId="77777777" w:rsidR="000570D6" w:rsidRDefault="000570D6" w:rsidP="000570D6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0784C852" w14:textId="77777777" w:rsidR="000570D6" w:rsidRPr="00704753" w:rsidRDefault="000570D6" w:rsidP="000570D6">
      <w:pPr>
        <w:spacing w:before="120"/>
        <w:rPr>
          <w:b/>
        </w:rPr>
      </w:pPr>
      <w:r w:rsidRPr="00704753">
        <w:rPr>
          <w:b/>
        </w:rPr>
        <w:lastRenderedPageBreak/>
        <w:t>Oktatás</w:t>
      </w:r>
    </w:p>
    <w:p w14:paraId="0C0594C9" w14:textId="77777777" w:rsidR="000570D6" w:rsidRDefault="000570D6" w:rsidP="000570D6">
      <w:r>
        <w:t>A GDI program céljai között szerepel a hazai felsőoktatás utánpótlás bázisának megteremtése is, ehhez valamennyi oktatási, előadási gyakorlatot kell szerezni. Az egyes oktatási tevékenységekért a következő kreditpontokat lehet kapni:</w:t>
      </w:r>
    </w:p>
    <w:p w14:paraId="4D298FD4" w14:textId="77777777" w:rsidR="000570D6" w:rsidRDefault="000570D6" w:rsidP="000570D6"/>
    <w:p w14:paraId="4E7F8351" w14:textId="77777777" w:rsidR="000570D6" w:rsidRPr="00B5325D" w:rsidRDefault="000570D6" w:rsidP="000570D6">
      <w:pPr>
        <w:rPr>
          <w:b/>
        </w:rPr>
      </w:pPr>
    </w:p>
    <w:tbl>
      <w:tblPr>
        <w:tblW w:w="89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8"/>
        <w:gridCol w:w="2126"/>
      </w:tblGrid>
      <w:tr w:rsidR="000570D6" w:rsidRPr="00B5325D" w14:paraId="044A658B" w14:textId="77777777" w:rsidTr="005039A5">
        <w:trPr>
          <w:trHeight w:val="300"/>
        </w:trPr>
        <w:tc>
          <w:tcPr>
            <w:tcW w:w="6848" w:type="dxa"/>
            <w:shd w:val="clear" w:color="auto" w:fill="auto"/>
            <w:noWrap/>
            <w:vAlign w:val="center"/>
            <w:hideMark/>
          </w:tcPr>
          <w:p w14:paraId="0CDDA953" w14:textId="77777777" w:rsidR="000570D6" w:rsidRPr="00B5325D" w:rsidRDefault="000570D6" w:rsidP="005039A5">
            <w:pPr>
              <w:rPr>
                <w:b/>
                <w:color w:val="000000"/>
                <w:sz w:val="20"/>
                <w:szCs w:val="20"/>
              </w:rPr>
            </w:pPr>
            <w:r w:rsidRPr="00B5325D">
              <w:rPr>
                <w:b/>
                <w:color w:val="000000"/>
                <w:sz w:val="20"/>
                <w:szCs w:val="20"/>
              </w:rPr>
              <w:t xml:space="preserve">Szeminárium, gyakorlat önálló vezetése </w:t>
            </w:r>
            <w:r>
              <w:rPr>
                <w:b/>
                <w:color w:val="000000"/>
                <w:sz w:val="20"/>
                <w:szCs w:val="20"/>
              </w:rPr>
              <w:t>(2 óra/</w:t>
            </w:r>
            <w:r w:rsidRPr="00B5325D">
              <w:rPr>
                <w:b/>
                <w:color w:val="000000"/>
                <w:sz w:val="20"/>
                <w:szCs w:val="20"/>
              </w:rPr>
              <w:t>félév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EB58209" w14:textId="77777777" w:rsidR="000570D6" w:rsidRPr="00B5325D" w:rsidRDefault="000570D6" w:rsidP="005039A5">
            <w:pPr>
              <w:jc w:val="center"/>
              <w:rPr>
                <w:b/>
                <w:sz w:val="20"/>
                <w:szCs w:val="20"/>
              </w:rPr>
            </w:pPr>
            <w:r w:rsidRPr="00B5325D">
              <w:rPr>
                <w:b/>
                <w:sz w:val="20"/>
                <w:szCs w:val="20"/>
              </w:rPr>
              <w:t>15</w:t>
            </w:r>
          </w:p>
        </w:tc>
      </w:tr>
      <w:tr w:rsidR="000570D6" w:rsidRPr="00A25043" w14:paraId="01D798AC" w14:textId="77777777" w:rsidTr="005039A5">
        <w:trPr>
          <w:trHeight w:val="300"/>
        </w:trPr>
        <w:tc>
          <w:tcPr>
            <w:tcW w:w="6848" w:type="dxa"/>
            <w:shd w:val="clear" w:color="auto" w:fill="auto"/>
            <w:noWrap/>
            <w:vAlign w:val="center"/>
            <w:hideMark/>
          </w:tcPr>
          <w:p w14:paraId="352649E8" w14:textId="77777777" w:rsidR="000570D6" w:rsidRPr="00A25043" w:rsidRDefault="000570D6" w:rsidP="005039A5">
            <w:pPr>
              <w:rPr>
                <w:color w:val="000000"/>
                <w:sz w:val="20"/>
                <w:szCs w:val="20"/>
              </w:rPr>
            </w:pPr>
            <w:r w:rsidRPr="00A25043">
              <w:rPr>
                <w:color w:val="000000"/>
                <w:sz w:val="20"/>
                <w:szCs w:val="20"/>
              </w:rPr>
              <w:t xml:space="preserve">Vizsgáztatásban való közreműködés (a kreditpontok alkalmanként számítódnak). </w:t>
            </w:r>
            <w:r w:rsidRPr="00A25043">
              <w:rPr>
                <w:bCs/>
                <w:i/>
                <w:color w:val="000000"/>
                <w:sz w:val="20"/>
                <w:szCs w:val="20"/>
              </w:rPr>
              <w:t>Ösztöndíjas hallgatók számára a</w:t>
            </w:r>
            <w:r>
              <w:rPr>
                <w:bCs/>
                <w:i/>
                <w:color w:val="000000"/>
                <w:sz w:val="20"/>
                <w:szCs w:val="20"/>
              </w:rPr>
              <w:t>z 1-4.</w:t>
            </w:r>
            <w:r w:rsidRPr="00A25043">
              <w:rPr>
                <w:bCs/>
                <w:i/>
                <w:color w:val="000000"/>
                <w:sz w:val="20"/>
                <w:szCs w:val="20"/>
              </w:rPr>
              <w:t xml:space="preserve"> félév elfogadásának feltétele a minimum </w:t>
            </w:r>
            <w:r>
              <w:rPr>
                <w:bCs/>
                <w:i/>
                <w:color w:val="000000"/>
                <w:sz w:val="20"/>
                <w:szCs w:val="20"/>
              </w:rPr>
              <w:t>3</w:t>
            </w:r>
            <w:r w:rsidRPr="00A25043">
              <w:rPr>
                <w:bCs/>
                <w:i/>
                <w:color w:val="000000"/>
                <w:sz w:val="20"/>
                <w:szCs w:val="20"/>
              </w:rPr>
              <w:t xml:space="preserve"> felügyeleten való részvétel akkor, ha más oktatási feladatot nem végez</w:t>
            </w:r>
            <w:r w:rsidRPr="00A25043">
              <w:rPr>
                <w:i/>
                <w:color w:val="000000"/>
                <w:sz w:val="20"/>
                <w:szCs w:val="20"/>
              </w:rPr>
              <w:t>nek.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8EE1CE7" w14:textId="77777777" w:rsidR="000570D6" w:rsidRPr="00A25043" w:rsidRDefault="000570D6" w:rsidP="005039A5">
            <w:pPr>
              <w:jc w:val="center"/>
              <w:rPr>
                <w:sz w:val="20"/>
                <w:szCs w:val="20"/>
              </w:rPr>
            </w:pPr>
            <w:r w:rsidRPr="00A25043">
              <w:rPr>
                <w:sz w:val="20"/>
                <w:szCs w:val="20"/>
              </w:rPr>
              <w:t>2</w:t>
            </w:r>
          </w:p>
        </w:tc>
      </w:tr>
      <w:tr w:rsidR="000570D6" w:rsidRPr="00A25043" w14:paraId="001AB763" w14:textId="77777777" w:rsidTr="005039A5">
        <w:trPr>
          <w:trHeight w:val="300"/>
        </w:trPr>
        <w:tc>
          <w:tcPr>
            <w:tcW w:w="6848" w:type="dxa"/>
            <w:shd w:val="clear" w:color="auto" w:fill="auto"/>
            <w:noWrap/>
            <w:vAlign w:val="center"/>
            <w:hideMark/>
          </w:tcPr>
          <w:p w14:paraId="4708AE4A" w14:textId="77777777" w:rsidR="000570D6" w:rsidRPr="00A25043" w:rsidRDefault="000570D6" w:rsidP="005039A5">
            <w:pPr>
              <w:rPr>
                <w:color w:val="000000"/>
                <w:sz w:val="20"/>
                <w:szCs w:val="20"/>
              </w:rPr>
            </w:pPr>
            <w:r w:rsidRPr="00A25043">
              <w:rPr>
                <w:color w:val="000000"/>
                <w:sz w:val="20"/>
                <w:szCs w:val="20"/>
              </w:rPr>
              <w:t>Szakdolgozat bírálata (darabonként)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3132261" w14:textId="77777777" w:rsidR="000570D6" w:rsidRPr="00A25043" w:rsidRDefault="000570D6" w:rsidP="005039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570D6" w:rsidRPr="00A25043" w14:paraId="073ECBF8" w14:textId="77777777" w:rsidTr="005039A5">
        <w:trPr>
          <w:trHeight w:val="300"/>
        </w:trPr>
        <w:tc>
          <w:tcPr>
            <w:tcW w:w="6848" w:type="dxa"/>
            <w:shd w:val="clear" w:color="auto" w:fill="auto"/>
            <w:noWrap/>
            <w:vAlign w:val="center"/>
            <w:hideMark/>
          </w:tcPr>
          <w:p w14:paraId="1BFA03C5" w14:textId="77777777" w:rsidR="000570D6" w:rsidRPr="00A25043" w:rsidRDefault="000570D6" w:rsidP="005039A5">
            <w:pPr>
              <w:rPr>
                <w:color w:val="000000"/>
                <w:sz w:val="20"/>
                <w:szCs w:val="20"/>
              </w:rPr>
            </w:pPr>
            <w:r w:rsidRPr="00A25043">
              <w:rPr>
                <w:color w:val="000000"/>
                <w:sz w:val="20"/>
                <w:szCs w:val="20"/>
              </w:rPr>
              <w:t>Egyéb tanszéki tevékenység (pl. konferenciaszervezés)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16F55E3" w14:textId="77777777" w:rsidR="000570D6" w:rsidRPr="00A25043" w:rsidRDefault="000570D6" w:rsidP="005039A5">
            <w:pPr>
              <w:jc w:val="center"/>
              <w:rPr>
                <w:sz w:val="20"/>
                <w:szCs w:val="20"/>
              </w:rPr>
            </w:pPr>
            <w:r w:rsidRPr="00A25043">
              <w:rPr>
                <w:sz w:val="20"/>
                <w:szCs w:val="20"/>
              </w:rPr>
              <w:t>5</w:t>
            </w:r>
          </w:p>
        </w:tc>
      </w:tr>
      <w:tr w:rsidR="000570D6" w:rsidRPr="00A25043" w14:paraId="0286DA65" w14:textId="77777777" w:rsidTr="005039A5">
        <w:trPr>
          <w:trHeight w:val="300"/>
        </w:trPr>
        <w:tc>
          <w:tcPr>
            <w:tcW w:w="6848" w:type="dxa"/>
            <w:shd w:val="clear" w:color="auto" w:fill="auto"/>
            <w:noWrap/>
            <w:vAlign w:val="center"/>
          </w:tcPr>
          <w:p w14:paraId="0F23AF28" w14:textId="77777777" w:rsidR="000570D6" w:rsidRPr="00A25043" w:rsidRDefault="000570D6" w:rsidP="005039A5">
            <w:pPr>
              <w:rPr>
                <w:color w:val="000000"/>
                <w:sz w:val="20"/>
                <w:szCs w:val="20"/>
              </w:rPr>
            </w:pPr>
            <w:r w:rsidRPr="00A25043">
              <w:rPr>
                <w:color w:val="000000"/>
                <w:sz w:val="20"/>
                <w:szCs w:val="20"/>
              </w:rPr>
              <w:t>Egyéb doktori iskola tevékenység: munkahelyi vita, védés jegyzőkönyvek elkészítése (darabonként)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7033EA3" w14:textId="77777777" w:rsidR="000570D6" w:rsidRPr="00A25043" w:rsidRDefault="000570D6" w:rsidP="005039A5">
            <w:pPr>
              <w:jc w:val="center"/>
              <w:rPr>
                <w:sz w:val="20"/>
                <w:szCs w:val="20"/>
              </w:rPr>
            </w:pPr>
            <w:r w:rsidRPr="00A25043">
              <w:rPr>
                <w:sz w:val="20"/>
                <w:szCs w:val="20"/>
              </w:rPr>
              <w:t>3</w:t>
            </w:r>
          </w:p>
        </w:tc>
      </w:tr>
      <w:tr w:rsidR="000570D6" w:rsidRPr="00A25043" w14:paraId="47768368" w14:textId="77777777" w:rsidTr="005039A5">
        <w:trPr>
          <w:trHeight w:val="300"/>
        </w:trPr>
        <w:tc>
          <w:tcPr>
            <w:tcW w:w="8974" w:type="dxa"/>
            <w:gridSpan w:val="2"/>
            <w:shd w:val="clear" w:color="auto" w:fill="auto"/>
            <w:noWrap/>
            <w:vAlign w:val="center"/>
            <w:hideMark/>
          </w:tcPr>
          <w:p w14:paraId="0A750CBE" w14:textId="77777777" w:rsidR="000570D6" w:rsidRPr="00A25043" w:rsidRDefault="000570D6" w:rsidP="005039A5">
            <w:pPr>
              <w:rPr>
                <w:b/>
                <w:sz w:val="20"/>
                <w:szCs w:val="20"/>
              </w:rPr>
            </w:pPr>
            <w:r w:rsidRPr="00A25043">
              <w:rPr>
                <w:b/>
                <w:color w:val="000000"/>
                <w:sz w:val="20"/>
                <w:szCs w:val="20"/>
              </w:rPr>
              <w:t>Egyetemen kívüli oktatási gyakorlat</w:t>
            </w:r>
          </w:p>
        </w:tc>
      </w:tr>
      <w:tr w:rsidR="000570D6" w:rsidRPr="00A25043" w14:paraId="2803B38F" w14:textId="77777777" w:rsidTr="005039A5">
        <w:trPr>
          <w:trHeight w:val="300"/>
        </w:trPr>
        <w:tc>
          <w:tcPr>
            <w:tcW w:w="6848" w:type="dxa"/>
            <w:shd w:val="clear" w:color="auto" w:fill="auto"/>
            <w:noWrap/>
            <w:vAlign w:val="center"/>
            <w:hideMark/>
          </w:tcPr>
          <w:p w14:paraId="289C07F6" w14:textId="77777777" w:rsidR="000570D6" w:rsidRPr="00A25043" w:rsidRDefault="000570D6" w:rsidP="005039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Más felsőoktatási intézményben óratartás</w:t>
            </w:r>
            <w:r w:rsidRPr="00A2504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(2 óra/félév)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4EA3519" w14:textId="77777777" w:rsidR="000570D6" w:rsidRPr="00A25043" w:rsidRDefault="000570D6" w:rsidP="005039A5">
            <w:pPr>
              <w:jc w:val="center"/>
              <w:rPr>
                <w:sz w:val="20"/>
                <w:szCs w:val="20"/>
              </w:rPr>
            </w:pPr>
            <w:r w:rsidRPr="00A25043">
              <w:rPr>
                <w:sz w:val="20"/>
                <w:szCs w:val="20"/>
              </w:rPr>
              <w:t>15</w:t>
            </w:r>
          </w:p>
        </w:tc>
      </w:tr>
      <w:tr w:rsidR="000570D6" w:rsidRPr="00A25043" w14:paraId="35647565" w14:textId="77777777" w:rsidTr="005039A5">
        <w:trPr>
          <w:trHeight w:val="300"/>
        </w:trPr>
        <w:tc>
          <w:tcPr>
            <w:tcW w:w="6848" w:type="dxa"/>
            <w:shd w:val="clear" w:color="auto" w:fill="auto"/>
            <w:noWrap/>
            <w:vAlign w:val="center"/>
            <w:hideMark/>
          </w:tcPr>
          <w:p w14:paraId="310C469F" w14:textId="77777777" w:rsidR="000570D6" w:rsidRPr="00A25043" w:rsidRDefault="000570D6" w:rsidP="005039A5">
            <w:pPr>
              <w:rPr>
                <w:color w:val="000000"/>
                <w:sz w:val="20"/>
                <w:szCs w:val="20"/>
              </w:rPr>
            </w:pPr>
            <w:r w:rsidRPr="00A25043">
              <w:rPr>
                <w:color w:val="000000"/>
                <w:sz w:val="20"/>
                <w:szCs w:val="20"/>
              </w:rPr>
              <w:t>Felsőfokú szakképzésben előadás (1 óra)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EFE1B27" w14:textId="77777777" w:rsidR="000570D6" w:rsidRPr="00A25043" w:rsidRDefault="000570D6" w:rsidP="005039A5">
            <w:pPr>
              <w:jc w:val="center"/>
              <w:rPr>
                <w:sz w:val="20"/>
                <w:szCs w:val="20"/>
              </w:rPr>
            </w:pPr>
            <w:r w:rsidRPr="00A2504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*</w:t>
            </w:r>
          </w:p>
        </w:tc>
      </w:tr>
      <w:tr w:rsidR="000570D6" w:rsidRPr="00A25043" w14:paraId="535EC136" w14:textId="77777777" w:rsidTr="005039A5">
        <w:trPr>
          <w:trHeight w:val="300"/>
        </w:trPr>
        <w:tc>
          <w:tcPr>
            <w:tcW w:w="6848" w:type="dxa"/>
            <w:shd w:val="clear" w:color="auto" w:fill="auto"/>
            <w:noWrap/>
            <w:vAlign w:val="center"/>
            <w:hideMark/>
          </w:tcPr>
          <w:p w14:paraId="69F86F71" w14:textId="77777777" w:rsidR="000570D6" w:rsidRPr="00A25043" w:rsidRDefault="000570D6" w:rsidP="005039A5">
            <w:pPr>
              <w:rPr>
                <w:color w:val="000000"/>
                <w:sz w:val="20"/>
                <w:szCs w:val="20"/>
              </w:rPr>
            </w:pPr>
            <w:r w:rsidRPr="00A25043">
              <w:rPr>
                <w:color w:val="000000"/>
                <w:sz w:val="20"/>
                <w:szCs w:val="20"/>
              </w:rPr>
              <w:t>Eseti óraadás (1 óra)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AD83463" w14:textId="77777777" w:rsidR="000570D6" w:rsidRPr="00A25043" w:rsidRDefault="000570D6" w:rsidP="005039A5">
            <w:pPr>
              <w:jc w:val="center"/>
              <w:rPr>
                <w:sz w:val="20"/>
                <w:szCs w:val="20"/>
              </w:rPr>
            </w:pPr>
            <w:r w:rsidRPr="00A25043">
              <w:rPr>
                <w:sz w:val="20"/>
                <w:szCs w:val="20"/>
              </w:rPr>
              <w:t>1</w:t>
            </w:r>
          </w:p>
        </w:tc>
      </w:tr>
      <w:tr w:rsidR="000570D6" w:rsidRPr="00A25043" w14:paraId="12355365" w14:textId="77777777" w:rsidTr="005039A5">
        <w:trPr>
          <w:trHeight w:val="300"/>
        </w:trPr>
        <w:tc>
          <w:tcPr>
            <w:tcW w:w="6848" w:type="dxa"/>
            <w:shd w:val="clear" w:color="auto" w:fill="auto"/>
            <w:noWrap/>
            <w:vAlign w:val="center"/>
            <w:hideMark/>
          </w:tcPr>
          <w:p w14:paraId="75270935" w14:textId="77777777" w:rsidR="000570D6" w:rsidRPr="00A25043" w:rsidRDefault="000570D6" w:rsidP="005039A5">
            <w:pPr>
              <w:rPr>
                <w:color w:val="000000"/>
                <w:sz w:val="20"/>
                <w:szCs w:val="20"/>
              </w:rPr>
            </w:pPr>
            <w:r w:rsidRPr="00A25043">
              <w:rPr>
                <w:color w:val="000000"/>
                <w:sz w:val="20"/>
                <w:szCs w:val="20"/>
              </w:rPr>
              <w:t xml:space="preserve">Középfokú intézményben </w:t>
            </w:r>
            <w:r>
              <w:rPr>
                <w:color w:val="000000"/>
                <w:sz w:val="20"/>
                <w:szCs w:val="20"/>
              </w:rPr>
              <w:t xml:space="preserve">(1 </w:t>
            </w:r>
            <w:r w:rsidRPr="00A25043">
              <w:rPr>
                <w:color w:val="000000"/>
                <w:sz w:val="20"/>
                <w:szCs w:val="20"/>
              </w:rPr>
              <w:t>féléve</w:t>
            </w:r>
            <w:r>
              <w:rPr>
                <w:color w:val="000000"/>
                <w:sz w:val="20"/>
                <w:szCs w:val="20"/>
              </w:rPr>
              <w:t>s tárgy)</w:t>
            </w:r>
            <w:r w:rsidRPr="00A25043">
              <w:rPr>
                <w:color w:val="000000"/>
                <w:sz w:val="20"/>
                <w:szCs w:val="20"/>
              </w:rPr>
              <w:t xml:space="preserve"> (max. 20 kredit)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599393A" w14:textId="77777777" w:rsidR="000570D6" w:rsidRPr="00A25043" w:rsidRDefault="000570D6" w:rsidP="005039A5">
            <w:pPr>
              <w:jc w:val="center"/>
              <w:rPr>
                <w:sz w:val="20"/>
                <w:szCs w:val="20"/>
              </w:rPr>
            </w:pPr>
            <w:r w:rsidRPr="00A25043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**</w:t>
            </w:r>
          </w:p>
        </w:tc>
      </w:tr>
    </w:tbl>
    <w:p w14:paraId="22CCFDC5" w14:textId="77777777" w:rsidR="000570D6" w:rsidRPr="00EA4CD8" w:rsidRDefault="000570D6" w:rsidP="000570D6">
      <w:pPr>
        <w:pStyle w:val="Listaszerbekezds"/>
        <w:spacing w:before="40"/>
        <w:rPr>
          <w:sz w:val="20"/>
          <w:szCs w:val="20"/>
        </w:rPr>
      </w:pPr>
      <w:r>
        <w:t xml:space="preserve">* </w:t>
      </w:r>
      <w:r w:rsidRPr="00EA4CD8">
        <w:rPr>
          <w:sz w:val="20"/>
          <w:szCs w:val="20"/>
        </w:rPr>
        <w:t>max. 10 kredit szerezhető</w:t>
      </w:r>
    </w:p>
    <w:p w14:paraId="2D302B43" w14:textId="77777777" w:rsidR="000570D6" w:rsidRPr="00EA4CD8" w:rsidRDefault="000570D6" w:rsidP="000570D6">
      <w:pPr>
        <w:spacing w:before="40"/>
        <w:ind w:firstLine="708"/>
        <w:rPr>
          <w:sz w:val="20"/>
          <w:szCs w:val="20"/>
        </w:rPr>
      </w:pPr>
      <w:r w:rsidRPr="00EA4CD8">
        <w:rPr>
          <w:sz w:val="20"/>
          <w:szCs w:val="20"/>
        </w:rPr>
        <w:t>** max. 20 kredit szerezhető</w:t>
      </w:r>
    </w:p>
    <w:p w14:paraId="2BF861C3" w14:textId="77777777" w:rsidR="000570D6" w:rsidRPr="00A25043" w:rsidRDefault="000570D6" w:rsidP="000570D6">
      <w:r w:rsidRPr="00A25043">
        <w:t>A PhD tanulmányokat megelőző 5 évben végzett PTE-n kívüli oktatási tevékenység megfelelő igazolás alapján beszámítható.</w:t>
      </w:r>
    </w:p>
    <w:p w14:paraId="72CB470F" w14:textId="77777777" w:rsidR="000570D6" w:rsidRDefault="000570D6" w:rsidP="000570D6">
      <w:pPr>
        <w:rPr>
          <w:b/>
        </w:rPr>
      </w:pPr>
      <w:r w:rsidRPr="00A25043">
        <w:rPr>
          <w:b/>
        </w:rPr>
        <w:t>Kutatás</w:t>
      </w:r>
    </w:p>
    <w:p w14:paraId="7B7206C1" w14:textId="77777777" w:rsidR="000570D6" w:rsidRPr="00A25043" w:rsidRDefault="000570D6" w:rsidP="000570D6">
      <w:pPr>
        <w:rPr>
          <w:b/>
        </w:rPr>
      </w:pPr>
    </w:p>
    <w:tbl>
      <w:tblPr>
        <w:tblW w:w="95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0"/>
        <w:gridCol w:w="1617"/>
      </w:tblGrid>
      <w:tr w:rsidR="000570D6" w:rsidRPr="00A25043" w14:paraId="3627E815" w14:textId="77777777" w:rsidTr="005039A5">
        <w:trPr>
          <w:trHeight w:val="300"/>
        </w:trPr>
        <w:tc>
          <w:tcPr>
            <w:tcW w:w="7920" w:type="dxa"/>
            <w:shd w:val="clear" w:color="auto" w:fill="auto"/>
            <w:noWrap/>
            <w:vAlign w:val="center"/>
          </w:tcPr>
          <w:p w14:paraId="607A0123" w14:textId="77777777" w:rsidR="000570D6" w:rsidRPr="00A25043" w:rsidRDefault="000570D6" w:rsidP="005039A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Kutatás támogatás tárgy adott félévének </w:t>
            </w:r>
            <w:r w:rsidRPr="00A25043">
              <w:rPr>
                <w:color w:val="000000"/>
                <w:sz w:val="20"/>
                <w:szCs w:val="20"/>
              </w:rPr>
              <w:t xml:space="preserve">teljesítése </w:t>
            </w:r>
          </w:p>
        </w:tc>
        <w:tc>
          <w:tcPr>
            <w:tcW w:w="1617" w:type="dxa"/>
            <w:shd w:val="clear" w:color="auto" w:fill="auto"/>
            <w:noWrap/>
            <w:vAlign w:val="center"/>
          </w:tcPr>
          <w:p w14:paraId="438A92A0" w14:textId="77777777" w:rsidR="000570D6" w:rsidRPr="00A25043" w:rsidRDefault="000570D6" w:rsidP="005039A5">
            <w:pPr>
              <w:jc w:val="center"/>
              <w:rPr>
                <w:sz w:val="20"/>
                <w:szCs w:val="20"/>
              </w:rPr>
            </w:pPr>
            <w:r w:rsidRPr="00A2504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*</w:t>
            </w:r>
            <w:r w:rsidRPr="00A25043">
              <w:rPr>
                <w:sz w:val="20"/>
                <w:szCs w:val="20"/>
              </w:rPr>
              <w:t xml:space="preserve"> </w:t>
            </w:r>
          </w:p>
        </w:tc>
      </w:tr>
      <w:tr w:rsidR="000570D6" w:rsidRPr="00E70E01" w14:paraId="4E30D4CC" w14:textId="77777777" w:rsidTr="005039A5">
        <w:trPr>
          <w:trHeight w:val="300"/>
        </w:trPr>
        <w:tc>
          <w:tcPr>
            <w:tcW w:w="7920" w:type="dxa"/>
            <w:shd w:val="clear" w:color="auto" w:fill="auto"/>
            <w:noWrap/>
            <w:vAlign w:val="center"/>
            <w:hideMark/>
          </w:tcPr>
          <w:p w14:paraId="33FF2CF2" w14:textId="77777777" w:rsidR="000570D6" w:rsidRPr="00AE65FB" w:rsidRDefault="000570D6" w:rsidP="005039A5">
            <w:pPr>
              <w:rPr>
                <w:color w:val="000000"/>
                <w:sz w:val="20"/>
                <w:szCs w:val="20"/>
              </w:rPr>
            </w:pPr>
            <w:r w:rsidRPr="00AE65FB">
              <w:rPr>
                <w:color w:val="000000"/>
                <w:sz w:val="20"/>
                <w:szCs w:val="20"/>
              </w:rPr>
              <w:t xml:space="preserve">Nyári egyetemen </w:t>
            </w:r>
            <w:r>
              <w:rPr>
                <w:color w:val="000000"/>
                <w:sz w:val="20"/>
                <w:szCs w:val="20"/>
              </w:rPr>
              <w:t>el</w:t>
            </w:r>
            <w:r w:rsidRPr="00AE65FB">
              <w:rPr>
                <w:color w:val="000000"/>
                <w:sz w:val="20"/>
                <w:szCs w:val="20"/>
              </w:rPr>
              <w:t>őadás tartása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5F6C060C" w14:textId="77777777" w:rsidR="000570D6" w:rsidRPr="00AE65FB" w:rsidRDefault="000570D6" w:rsidP="005039A5">
            <w:pPr>
              <w:jc w:val="center"/>
              <w:rPr>
                <w:sz w:val="20"/>
                <w:szCs w:val="20"/>
              </w:rPr>
            </w:pPr>
            <w:r w:rsidRPr="00AE65FB">
              <w:rPr>
                <w:sz w:val="20"/>
                <w:szCs w:val="20"/>
              </w:rPr>
              <w:t>5</w:t>
            </w:r>
          </w:p>
        </w:tc>
      </w:tr>
      <w:tr w:rsidR="000570D6" w:rsidRPr="00E70E01" w14:paraId="6754BA37" w14:textId="77777777" w:rsidTr="005039A5">
        <w:trPr>
          <w:trHeight w:val="300"/>
        </w:trPr>
        <w:tc>
          <w:tcPr>
            <w:tcW w:w="7920" w:type="dxa"/>
            <w:shd w:val="clear" w:color="auto" w:fill="auto"/>
            <w:noWrap/>
            <w:vAlign w:val="center"/>
            <w:hideMark/>
          </w:tcPr>
          <w:p w14:paraId="4260792A" w14:textId="77777777" w:rsidR="000570D6" w:rsidRPr="00AE65FB" w:rsidRDefault="000570D6" w:rsidP="005039A5">
            <w:pPr>
              <w:rPr>
                <w:color w:val="000000"/>
                <w:sz w:val="20"/>
                <w:szCs w:val="20"/>
              </w:rPr>
            </w:pPr>
            <w:r w:rsidRPr="00AE65FB">
              <w:rPr>
                <w:color w:val="000000"/>
                <w:sz w:val="20"/>
                <w:szCs w:val="20"/>
              </w:rPr>
              <w:t>Kutatócsoportban való részvétel (félévente)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0A151F0C" w14:textId="77777777" w:rsidR="000570D6" w:rsidRPr="00AE65FB" w:rsidRDefault="000570D6" w:rsidP="005039A5">
            <w:pPr>
              <w:jc w:val="center"/>
              <w:rPr>
                <w:sz w:val="20"/>
                <w:szCs w:val="20"/>
              </w:rPr>
            </w:pPr>
            <w:r w:rsidRPr="00AE65FB">
              <w:rPr>
                <w:sz w:val="20"/>
                <w:szCs w:val="20"/>
              </w:rPr>
              <w:t>5</w:t>
            </w:r>
          </w:p>
        </w:tc>
      </w:tr>
      <w:tr w:rsidR="000570D6" w:rsidRPr="00E70E01" w14:paraId="36263276" w14:textId="77777777" w:rsidTr="005039A5">
        <w:trPr>
          <w:trHeight w:val="300"/>
        </w:trPr>
        <w:tc>
          <w:tcPr>
            <w:tcW w:w="7920" w:type="dxa"/>
            <w:shd w:val="clear" w:color="auto" w:fill="auto"/>
            <w:noWrap/>
            <w:vAlign w:val="center"/>
            <w:hideMark/>
          </w:tcPr>
          <w:p w14:paraId="3878CC4A" w14:textId="77777777" w:rsidR="000570D6" w:rsidRPr="00AE65FB" w:rsidRDefault="000570D6" w:rsidP="005039A5">
            <w:pPr>
              <w:rPr>
                <w:color w:val="000000"/>
                <w:sz w:val="20"/>
                <w:szCs w:val="20"/>
              </w:rPr>
            </w:pPr>
            <w:r w:rsidRPr="00AE65FB">
              <w:rPr>
                <w:color w:val="000000"/>
                <w:sz w:val="20"/>
                <w:szCs w:val="20"/>
              </w:rPr>
              <w:t>Külföldi kutatás félévente (1 hónap 5 kredit)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0D41F379" w14:textId="77777777" w:rsidR="000570D6" w:rsidRPr="00AE65FB" w:rsidRDefault="000570D6" w:rsidP="005039A5">
            <w:pPr>
              <w:jc w:val="center"/>
              <w:rPr>
                <w:sz w:val="20"/>
                <w:szCs w:val="20"/>
              </w:rPr>
            </w:pPr>
            <w:r w:rsidRPr="00AE65FB">
              <w:rPr>
                <w:sz w:val="20"/>
                <w:szCs w:val="20"/>
              </w:rPr>
              <w:t>15</w:t>
            </w:r>
          </w:p>
        </w:tc>
      </w:tr>
      <w:tr w:rsidR="000570D6" w:rsidRPr="00A25043" w14:paraId="18439D76" w14:textId="77777777" w:rsidTr="005039A5">
        <w:trPr>
          <w:trHeight w:val="300"/>
        </w:trPr>
        <w:tc>
          <w:tcPr>
            <w:tcW w:w="7920" w:type="dxa"/>
            <w:shd w:val="clear" w:color="auto" w:fill="auto"/>
            <w:noWrap/>
            <w:vAlign w:val="center"/>
            <w:hideMark/>
          </w:tcPr>
          <w:p w14:paraId="726AB9F9" w14:textId="77777777" w:rsidR="000570D6" w:rsidRPr="00A25043" w:rsidRDefault="000570D6" w:rsidP="005039A5">
            <w:pPr>
              <w:rPr>
                <w:color w:val="000000"/>
                <w:sz w:val="20"/>
                <w:szCs w:val="20"/>
              </w:rPr>
            </w:pPr>
            <w:r w:rsidRPr="00A25043">
              <w:rPr>
                <w:color w:val="000000"/>
                <w:sz w:val="20"/>
                <w:szCs w:val="20"/>
              </w:rPr>
              <w:t xml:space="preserve">Közösségi tudományos rendezvényeken való részvétel (munkahelyi viták, védések, tudományos szemináriumok, tudományos műhelytalálkozók; pontok félévente). </w:t>
            </w:r>
            <w:r w:rsidRPr="00A25043">
              <w:rPr>
                <w:b/>
                <w:i/>
                <w:color w:val="000000"/>
                <w:sz w:val="20"/>
                <w:szCs w:val="20"/>
              </w:rPr>
              <w:t>A</w:t>
            </w:r>
            <w:r w:rsidRPr="00A25043">
              <w:rPr>
                <w:b/>
                <w:bCs/>
                <w:i/>
                <w:color w:val="000000"/>
                <w:sz w:val="20"/>
                <w:szCs w:val="20"/>
              </w:rPr>
              <w:t xml:space="preserve"> félév elfogadásának feltétele minimum 5 eseményen történő részvétel!</w:t>
            </w:r>
            <w:r w:rsidRPr="00A25043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036D6EE3" w14:textId="77777777" w:rsidR="000570D6" w:rsidRPr="00A25043" w:rsidRDefault="000570D6" w:rsidP="005039A5">
            <w:pPr>
              <w:jc w:val="center"/>
              <w:rPr>
                <w:sz w:val="20"/>
                <w:szCs w:val="20"/>
              </w:rPr>
            </w:pPr>
            <w:r w:rsidRPr="00A25043">
              <w:rPr>
                <w:sz w:val="20"/>
                <w:szCs w:val="20"/>
              </w:rPr>
              <w:t>0</w:t>
            </w:r>
          </w:p>
        </w:tc>
      </w:tr>
    </w:tbl>
    <w:p w14:paraId="74FC64AC" w14:textId="77777777" w:rsidR="000570D6" w:rsidRPr="00195362" w:rsidRDefault="000570D6" w:rsidP="000570D6">
      <w:pPr>
        <w:ind w:firstLine="708"/>
        <w:rPr>
          <w:sz w:val="20"/>
          <w:szCs w:val="20"/>
        </w:rPr>
      </w:pPr>
      <w:r w:rsidRPr="00A25043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A25043">
        <w:rPr>
          <w:sz w:val="20"/>
          <w:szCs w:val="20"/>
        </w:rPr>
        <w:t>a négy félév alatt összesen</w:t>
      </w:r>
      <w:r>
        <w:rPr>
          <w:sz w:val="20"/>
          <w:szCs w:val="20"/>
        </w:rPr>
        <w:t xml:space="preserve"> összesen 24 kredit</w:t>
      </w:r>
    </w:p>
    <w:p w14:paraId="11AF0C27" w14:textId="77777777" w:rsidR="000570D6" w:rsidRDefault="000570D6" w:rsidP="000570D6">
      <w:pPr>
        <w:rPr>
          <w:b/>
        </w:rPr>
      </w:pPr>
    </w:p>
    <w:p w14:paraId="0371FCC7" w14:textId="77777777" w:rsidR="000570D6" w:rsidRPr="00601923" w:rsidRDefault="000570D6" w:rsidP="000570D6">
      <w:pPr>
        <w:rPr>
          <w:b/>
        </w:rPr>
      </w:pPr>
      <w:r w:rsidRPr="00601923">
        <w:rPr>
          <w:b/>
        </w:rPr>
        <w:t>Tudósportré</w:t>
      </w:r>
      <w:r>
        <w:rPr>
          <w:b/>
        </w:rPr>
        <w:t xml:space="preserve"> (kritérium, kredittel nem jár)</w:t>
      </w:r>
      <w:r w:rsidRPr="00601923">
        <w:rPr>
          <w:b/>
        </w:rPr>
        <w:t xml:space="preserve"> </w:t>
      </w:r>
    </w:p>
    <w:p w14:paraId="46FB1225" w14:textId="77777777" w:rsidR="000570D6" w:rsidRDefault="000570D6" w:rsidP="000570D6">
      <w:r>
        <w:t>Az 5-6. szemeszterekben f</w:t>
      </w:r>
      <w:r w:rsidRPr="001265F6">
        <w:t>élévente</w:t>
      </w:r>
      <w:r>
        <w:t xml:space="preserve"> </w:t>
      </w:r>
      <w:r w:rsidRPr="001265F6">
        <w:t xml:space="preserve">a DI profiljához kötődő szakterületek </w:t>
      </w:r>
      <w:r>
        <w:t xml:space="preserve">három </w:t>
      </w:r>
      <w:r w:rsidRPr="001265F6">
        <w:t>jeles hazai kutató</w:t>
      </w:r>
      <w:r>
        <w:t>ja</w:t>
      </w:r>
      <w:r w:rsidRPr="001265F6">
        <w:t xml:space="preserve"> tart műhelytalálkozókat. Cél: a tudományos kutatási tapasztalatok átadása a hallgatóknak a kutatási tervtől a forrásbevonáson keresztül a munka megszervezésének és az eredmények publikálásának tapasztalataiig, egy-egy konkrét kutatás példája kapcsán. Kredittel nem jár.</w:t>
      </w:r>
    </w:p>
    <w:p w14:paraId="28F3E398" w14:textId="77777777" w:rsidR="000570D6" w:rsidRDefault="000570D6" w:rsidP="000570D6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2F6F0301" w14:textId="77777777" w:rsidR="000570D6" w:rsidRPr="00FD0E2B" w:rsidRDefault="000570D6" w:rsidP="000570D6">
      <w:pPr>
        <w:spacing w:before="300" w:after="300"/>
        <w:jc w:val="center"/>
        <w:rPr>
          <w:b/>
        </w:rPr>
      </w:pPr>
      <w:r w:rsidRPr="00FD0E2B">
        <w:rPr>
          <w:b/>
        </w:rPr>
        <w:lastRenderedPageBreak/>
        <w:t>Publikációs teljesítmény értékelése, elvárások a doktoranduszokkal szemben</w:t>
      </w:r>
    </w:p>
    <w:p w14:paraId="50D30D76" w14:textId="77777777" w:rsidR="000570D6" w:rsidRDefault="000570D6" w:rsidP="000570D6">
      <w:pPr>
        <w:spacing w:before="120"/>
      </w:pPr>
      <w:r>
        <w:t>Publikációs kreditpontszámok szerzésének általános szabályai:</w:t>
      </w:r>
    </w:p>
    <w:p w14:paraId="4BB84860" w14:textId="77777777" w:rsidR="000570D6" w:rsidRDefault="000570D6" w:rsidP="000570D6">
      <w:pPr>
        <w:pStyle w:val="Listaszerbekezds"/>
        <w:numPr>
          <w:ilvl w:val="0"/>
          <w:numId w:val="16"/>
        </w:numPr>
        <w:spacing w:before="120"/>
        <w:jc w:val="both"/>
      </w:pPr>
      <w:r>
        <w:t>Publikációs kreditpontszámot csak és kizárólag a Magyar Tudományos Művek Tára (MTMT) rendszerben a hallgató neve alatt feltűntetett, a szakterülethez tartozó művel lehet szerezni.</w:t>
      </w:r>
    </w:p>
    <w:p w14:paraId="77BD62EA" w14:textId="77777777" w:rsidR="000570D6" w:rsidRDefault="000570D6" w:rsidP="000570D6">
      <w:pPr>
        <w:pStyle w:val="Listaszerbekezds"/>
        <w:numPr>
          <w:ilvl w:val="0"/>
          <w:numId w:val="16"/>
        </w:numPr>
        <w:spacing w:before="120"/>
        <w:jc w:val="both"/>
      </w:pPr>
      <w:r>
        <w:t xml:space="preserve">Parazita folyóiratokban megjelent cikkek nem kerülnek befogadásra – e tekintetben a </w:t>
      </w:r>
      <w:hyperlink r:id="rId12" w:history="1">
        <w:r>
          <w:rPr>
            <w:rStyle w:val="Hiperhivatkozs"/>
          </w:rPr>
          <w:t>https://beallslist.weebly.com/</w:t>
        </w:r>
      </w:hyperlink>
      <w:r>
        <w:t xml:space="preserve"> lista tekintendő irányadónak.</w:t>
      </w:r>
    </w:p>
    <w:p w14:paraId="37889542" w14:textId="77777777" w:rsidR="000570D6" w:rsidRDefault="000570D6" w:rsidP="000570D6">
      <w:pPr>
        <w:pStyle w:val="Listaszerbekezds"/>
        <w:numPr>
          <w:ilvl w:val="0"/>
          <w:numId w:val="16"/>
        </w:numPr>
        <w:spacing w:before="120"/>
        <w:jc w:val="both"/>
      </w:pPr>
      <w:r>
        <w:t>Automatikusan kizárásra kerülnek az MDPI, Plos One, Hindawi, Frontiers kiadók bármely folyóiratában megjelent tanulmányok, ezekre érdemi vizsgálat nélkül 0 pontot adandó.</w:t>
      </w:r>
    </w:p>
    <w:p w14:paraId="0DD2CE56" w14:textId="77777777" w:rsidR="000570D6" w:rsidRPr="00FD0E2B" w:rsidRDefault="000570D6" w:rsidP="000570D6">
      <w:pPr>
        <w:spacing w:before="1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268"/>
        <w:gridCol w:w="1517"/>
      </w:tblGrid>
      <w:tr w:rsidR="000570D6" w:rsidRPr="00B75199" w14:paraId="698C1917" w14:textId="77777777" w:rsidTr="005039A5">
        <w:trPr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6B42660C" w14:textId="77777777" w:rsidR="000570D6" w:rsidRPr="00FD0E2B" w:rsidRDefault="000570D6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FD0E2B">
              <w:rPr>
                <w:b/>
                <w:sz w:val="20"/>
                <w:szCs w:val="20"/>
              </w:rPr>
              <w:t>Figyelembe vett publikációk</w:t>
            </w:r>
          </w:p>
        </w:tc>
        <w:tc>
          <w:tcPr>
            <w:tcW w:w="1268" w:type="dxa"/>
            <w:vAlign w:val="center"/>
          </w:tcPr>
          <w:p w14:paraId="6D51CC06" w14:textId="77777777" w:rsidR="000570D6" w:rsidRPr="00FD0E2B" w:rsidRDefault="000570D6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FD0E2B">
              <w:rPr>
                <w:b/>
                <w:sz w:val="20"/>
                <w:szCs w:val="20"/>
              </w:rPr>
              <w:t>Besorolás</w:t>
            </w:r>
          </w:p>
        </w:tc>
        <w:tc>
          <w:tcPr>
            <w:tcW w:w="1517" w:type="dxa"/>
            <w:shd w:val="clear" w:color="auto" w:fill="auto"/>
            <w:vAlign w:val="center"/>
          </w:tcPr>
          <w:p w14:paraId="760CF125" w14:textId="77777777" w:rsidR="000570D6" w:rsidRPr="00B75199" w:rsidRDefault="000570D6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B75199">
              <w:rPr>
                <w:b/>
                <w:sz w:val="20"/>
                <w:szCs w:val="20"/>
              </w:rPr>
              <w:t>Kreditpont</w:t>
            </w:r>
          </w:p>
        </w:tc>
      </w:tr>
      <w:tr w:rsidR="000570D6" w:rsidRPr="00B75199" w14:paraId="54CA12A3" w14:textId="77777777" w:rsidTr="005039A5">
        <w:trPr>
          <w:jc w:val="center"/>
        </w:trPr>
        <w:tc>
          <w:tcPr>
            <w:tcW w:w="7033" w:type="dxa"/>
            <w:gridSpan w:val="3"/>
            <w:shd w:val="clear" w:color="auto" w:fill="auto"/>
          </w:tcPr>
          <w:p w14:paraId="3EAB82EA" w14:textId="77777777" w:rsidR="000570D6" w:rsidRPr="00B75199" w:rsidRDefault="000570D6" w:rsidP="005039A5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B75199">
              <w:rPr>
                <w:b/>
                <w:i/>
                <w:sz w:val="20"/>
                <w:szCs w:val="20"/>
              </w:rPr>
              <w:t>1. Folyóirat cikkek</w:t>
            </w:r>
            <w:r w:rsidRPr="00B75199">
              <w:rPr>
                <w:b/>
                <w:i/>
                <w:sz w:val="20"/>
                <w:szCs w:val="20"/>
              </w:rPr>
              <w:softHyphen/>
              <w:t>* (db)</w:t>
            </w:r>
          </w:p>
        </w:tc>
      </w:tr>
      <w:tr w:rsidR="000570D6" w:rsidRPr="00B75199" w14:paraId="43234431" w14:textId="77777777" w:rsidTr="005039A5">
        <w:trPr>
          <w:jc w:val="center"/>
        </w:trPr>
        <w:tc>
          <w:tcPr>
            <w:tcW w:w="4248" w:type="dxa"/>
            <w:vMerge w:val="restart"/>
            <w:shd w:val="clear" w:color="auto" w:fill="auto"/>
          </w:tcPr>
          <w:p w14:paraId="6739E9EE" w14:textId="77777777" w:rsidR="000570D6" w:rsidRPr="00FD0E2B" w:rsidRDefault="000570D6" w:rsidP="005039A5">
            <w:pPr>
              <w:spacing w:beforeLines="20" w:before="48" w:afterLines="20" w:after="48"/>
              <w:rPr>
                <w:sz w:val="20"/>
                <w:szCs w:val="20"/>
              </w:rPr>
            </w:pPr>
            <w:r w:rsidRPr="00FD0E2B">
              <w:rPr>
                <w:i/>
                <w:sz w:val="20"/>
                <w:szCs w:val="20"/>
              </w:rPr>
              <w:tab/>
              <w:t>Magyar nyelvű listás</w:t>
            </w:r>
            <w:r w:rsidRPr="00FD0E2B">
              <w:rPr>
                <w:sz w:val="20"/>
                <w:szCs w:val="20"/>
              </w:rPr>
              <w:t xml:space="preserve"> folyóiratban</w:t>
            </w:r>
          </w:p>
        </w:tc>
        <w:tc>
          <w:tcPr>
            <w:tcW w:w="1268" w:type="dxa"/>
          </w:tcPr>
          <w:p w14:paraId="33D02CD3" w14:textId="77777777" w:rsidR="000570D6" w:rsidRPr="00FD0E2B" w:rsidRDefault="000570D6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FD0E2B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517" w:type="dxa"/>
            <w:shd w:val="clear" w:color="auto" w:fill="auto"/>
          </w:tcPr>
          <w:p w14:paraId="54545A91" w14:textId="77777777" w:rsidR="000570D6" w:rsidRPr="00B75199" w:rsidRDefault="000570D6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B75199">
              <w:rPr>
                <w:b/>
                <w:sz w:val="20"/>
                <w:szCs w:val="20"/>
              </w:rPr>
              <w:t>0</w:t>
            </w:r>
          </w:p>
        </w:tc>
      </w:tr>
      <w:tr w:rsidR="000570D6" w:rsidRPr="00B75199" w14:paraId="4685E819" w14:textId="77777777" w:rsidTr="005039A5">
        <w:trPr>
          <w:jc w:val="center"/>
        </w:trPr>
        <w:tc>
          <w:tcPr>
            <w:tcW w:w="4248" w:type="dxa"/>
            <w:vMerge/>
            <w:shd w:val="clear" w:color="auto" w:fill="auto"/>
          </w:tcPr>
          <w:p w14:paraId="3AFBEBA2" w14:textId="77777777" w:rsidR="000570D6" w:rsidRPr="00FD0E2B" w:rsidRDefault="000570D6" w:rsidP="005039A5">
            <w:pPr>
              <w:spacing w:beforeLines="20" w:before="48" w:afterLines="20" w:after="48"/>
              <w:rPr>
                <w:i/>
                <w:sz w:val="20"/>
                <w:szCs w:val="20"/>
              </w:rPr>
            </w:pPr>
          </w:p>
        </w:tc>
        <w:tc>
          <w:tcPr>
            <w:tcW w:w="1268" w:type="dxa"/>
          </w:tcPr>
          <w:p w14:paraId="6D8B8BE7" w14:textId="77777777" w:rsidR="000570D6" w:rsidRPr="00FD0E2B" w:rsidRDefault="000570D6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FD0E2B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1517" w:type="dxa"/>
            <w:shd w:val="clear" w:color="auto" w:fill="auto"/>
          </w:tcPr>
          <w:p w14:paraId="1D8305E5" w14:textId="77777777" w:rsidR="000570D6" w:rsidRPr="00B75199" w:rsidRDefault="000570D6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B75199">
              <w:rPr>
                <w:b/>
                <w:sz w:val="20"/>
                <w:szCs w:val="20"/>
              </w:rPr>
              <w:t>0</w:t>
            </w:r>
          </w:p>
        </w:tc>
      </w:tr>
      <w:tr w:rsidR="000570D6" w:rsidRPr="00B75199" w14:paraId="7DFE8113" w14:textId="77777777" w:rsidTr="005039A5">
        <w:trPr>
          <w:jc w:val="center"/>
        </w:trPr>
        <w:tc>
          <w:tcPr>
            <w:tcW w:w="4248" w:type="dxa"/>
            <w:vMerge/>
            <w:shd w:val="clear" w:color="auto" w:fill="auto"/>
          </w:tcPr>
          <w:p w14:paraId="1A25F2FB" w14:textId="77777777" w:rsidR="000570D6" w:rsidRPr="00FD0E2B" w:rsidRDefault="000570D6" w:rsidP="005039A5">
            <w:pPr>
              <w:spacing w:beforeLines="20" w:before="48" w:afterLines="20" w:after="48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68" w:type="dxa"/>
          </w:tcPr>
          <w:p w14:paraId="3CE7503D" w14:textId="77777777" w:rsidR="000570D6" w:rsidRPr="00FD0E2B" w:rsidRDefault="000570D6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FD0E2B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1517" w:type="dxa"/>
            <w:shd w:val="clear" w:color="auto" w:fill="auto"/>
          </w:tcPr>
          <w:p w14:paraId="10FE11D3" w14:textId="77777777" w:rsidR="000570D6" w:rsidRPr="00B75199" w:rsidRDefault="000570D6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B7519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16</w:t>
            </w:r>
          </w:p>
        </w:tc>
      </w:tr>
      <w:tr w:rsidR="000570D6" w:rsidRPr="00B75199" w14:paraId="1B363F3C" w14:textId="77777777" w:rsidTr="005039A5">
        <w:trPr>
          <w:jc w:val="center"/>
        </w:trPr>
        <w:tc>
          <w:tcPr>
            <w:tcW w:w="4248" w:type="dxa"/>
            <w:vMerge/>
            <w:shd w:val="clear" w:color="auto" w:fill="auto"/>
          </w:tcPr>
          <w:p w14:paraId="27AAA34D" w14:textId="77777777" w:rsidR="000570D6" w:rsidRPr="00FD0E2B" w:rsidRDefault="000570D6" w:rsidP="005039A5">
            <w:pPr>
              <w:spacing w:beforeLines="20" w:before="48" w:afterLines="20" w:after="48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68" w:type="dxa"/>
          </w:tcPr>
          <w:p w14:paraId="58477BF1" w14:textId="77777777" w:rsidR="000570D6" w:rsidRPr="00FD0E2B" w:rsidRDefault="000570D6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517" w:type="dxa"/>
            <w:shd w:val="clear" w:color="auto" w:fill="auto"/>
          </w:tcPr>
          <w:p w14:paraId="496AA484" w14:textId="77777777" w:rsidR="000570D6" w:rsidRPr="00B75199" w:rsidRDefault="000570D6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0570D6" w:rsidRPr="00B75199" w14:paraId="32235A1D" w14:textId="77777777" w:rsidTr="005039A5">
        <w:trPr>
          <w:jc w:val="center"/>
        </w:trPr>
        <w:tc>
          <w:tcPr>
            <w:tcW w:w="5516" w:type="dxa"/>
            <w:gridSpan w:val="2"/>
            <w:shd w:val="clear" w:color="auto" w:fill="auto"/>
          </w:tcPr>
          <w:p w14:paraId="0B24AE20" w14:textId="77777777" w:rsidR="000570D6" w:rsidRPr="00FD0E2B" w:rsidRDefault="000570D6" w:rsidP="005039A5">
            <w:pPr>
              <w:spacing w:beforeLines="20" w:before="48" w:afterLines="20" w:after="48"/>
              <w:ind w:left="599"/>
              <w:rPr>
                <w:b/>
                <w:sz w:val="20"/>
                <w:szCs w:val="20"/>
              </w:rPr>
            </w:pPr>
            <w:r w:rsidRPr="00FD0E2B">
              <w:rPr>
                <w:i/>
                <w:sz w:val="20"/>
                <w:szCs w:val="20"/>
              </w:rPr>
              <w:t>Egyéb</w:t>
            </w:r>
            <w:r>
              <w:rPr>
                <w:i/>
                <w:sz w:val="20"/>
                <w:szCs w:val="20"/>
              </w:rPr>
              <w:t xml:space="preserve"> magyar nyelvű, nem listás, szakterülethez </w:t>
            </w:r>
            <w:proofErr w:type="gramStart"/>
            <w:r>
              <w:rPr>
                <w:i/>
                <w:sz w:val="20"/>
                <w:szCs w:val="20"/>
              </w:rPr>
              <w:t>tartozó</w:t>
            </w:r>
            <w:r w:rsidRPr="00FD0E2B">
              <w:rPr>
                <w:sz w:val="20"/>
                <w:szCs w:val="20"/>
              </w:rPr>
              <w:t xml:space="preserve">  folyóiratban</w:t>
            </w:r>
            <w:proofErr w:type="gramEnd"/>
            <w:r w:rsidRPr="00FD0E2B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517" w:type="dxa"/>
            <w:shd w:val="clear" w:color="auto" w:fill="auto"/>
          </w:tcPr>
          <w:p w14:paraId="1938C67D" w14:textId="77777777" w:rsidR="000570D6" w:rsidRPr="00B75199" w:rsidRDefault="000570D6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0570D6" w:rsidRPr="00B75199" w14:paraId="0ED1FB9F" w14:textId="77777777" w:rsidTr="005039A5">
        <w:trPr>
          <w:jc w:val="center"/>
        </w:trPr>
        <w:tc>
          <w:tcPr>
            <w:tcW w:w="4248" w:type="dxa"/>
            <w:vMerge w:val="restart"/>
            <w:shd w:val="clear" w:color="auto" w:fill="auto"/>
          </w:tcPr>
          <w:p w14:paraId="1144E6ED" w14:textId="77777777" w:rsidR="000570D6" w:rsidRPr="00FD0E2B" w:rsidRDefault="000570D6" w:rsidP="005039A5">
            <w:pPr>
              <w:spacing w:beforeLines="20" w:before="48" w:afterLines="20" w:after="48"/>
              <w:ind w:left="599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Nem magyar</w:t>
            </w:r>
            <w:r w:rsidRPr="00FD0E2B">
              <w:rPr>
                <w:i/>
                <w:sz w:val="20"/>
                <w:szCs w:val="20"/>
              </w:rPr>
              <w:t xml:space="preserve"> nyelvű</w:t>
            </w:r>
            <w:r>
              <w:rPr>
                <w:i/>
                <w:sz w:val="20"/>
                <w:szCs w:val="20"/>
              </w:rPr>
              <w:t>, Scimago (</w:t>
            </w:r>
            <w:hyperlink r:id="rId13" w:history="1">
              <w:r w:rsidRPr="0032795D">
                <w:rPr>
                  <w:rStyle w:val="Hiperhivatkozs"/>
                  <w:i/>
                  <w:sz w:val="20"/>
                  <w:szCs w:val="20"/>
                </w:rPr>
                <w:t>www.scimago.com</w:t>
              </w:r>
            </w:hyperlink>
            <w:r>
              <w:rPr>
                <w:i/>
                <w:sz w:val="20"/>
                <w:szCs w:val="20"/>
              </w:rPr>
              <w:t>) l</w:t>
            </w:r>
            <w:r w:rsidRPr="00FD0E2B">
              <w:rPr>
                <w:i/>
                <w:sz w:val="20"/>
                <w:szCs w:val="20"/>
              </w:rPr>
              <w:t>istás</w:t>
            </w:r>
            <w:r w:rsidRPr="00FD0E2B">
              <w:rPr>
                <w:sz w:val="20"/>
                <w:szCs w:val="20"/>
              </w:rPr>
              <w:t xml:space="preserve"> folyóiratban</w:t>
            </w:r>
          </w:p>
          <w:p w14:paraId="1B5BC427" w14:textId="77777777" w:rsidR="000570D6" w:rsidRPr="00FD0E2B" w:rsidRDefault="000570D6" w:rsidP="005039A5">
            <w:pPr>
              <w:spacing w:beforeLines="20" w:before="48" w:afterLines="20" w:after="48"/>
              <w:jc w:val="right"/>
              <w:rPr>
                <w:sz w:val="20"/>
                <w:szCs w:val="20"/>
              </w:rPr>
            </w:pPr>
            <w:r w:rsidRPr="00FD0E2B">
              <w:rPr>
                <w:sz w:val="20"/>
                <w:szCs w:val="20"/>
              </w:rPr>
              <w:t xml:space="preserve">                      </w:t>
            </w:r>
          </w:p>
        </w:tc>
        <w:tc>
          <w:tcPr>
            <w:tcW w:w="1268" w:type="dxa"/>
          </w:tcPr>
          <w:p w14:paraId="2A80CC88" w14:textId="77777777" w:rsidR="000570D6" w:rsidRPr="00FD0E2B" w:rsidRDefault="000570D6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FD0E2B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/Q1</w:t>
            </w:r>
          </w:p>
        </w:tc>
        <w:tc>
          <w:tcPr>
            <w:tcW w:w="1517" w:type="dxa"/>
            <w:shd w:val="clear" w:color="auto" w:fill="auto"/>
          </w:tcPr>
          <w:p w14:paraId="2A33585F" w14:textId="77777777" w:rsidR="000570D6" w:rsidRPr="00B75199" w:rsidRDefault="000570D6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</w:tr>
      <w:tr w:rsidR="000570D6" w:rsidRPr="00B75199" w14:paraId="2CC5E9ED" w14:textId="77777777" w:rsidTr="005039A5">
        <w:trPr>
          <w:jc w:val="center"/>
        </w:trPr>
        <w:tc>
          <w:tcPr>
            <w:tcW w:w="4248" w:type="dxa"/>
            <w:vMerge/>
            <w:shd w:val="clear" w:color="auto" w:fill="auto"/>
          </w:tcPr>
          <w:p w14:paraId="28AEC4B3" w14:textId="77777777" w:rsidR="000570D6" w:rsidRPr="00FD0E2B" w:rsidRDefault="000570D6" w:rsidP="005039A5">
            <w:pPr>
              <w:spacing w:beforeLines="20" w:before="48" w:afterLines="20" w:after="48"/>
              <w:rPr>
                <w:i/>
                <w:sz w:val="20"/>
                <w:szCs w:val="20"/>
              </w:rPr>
            </w:pPr>
          </w:p>
        </w:tc>
        <w:tc>
          <w:tcPr>
            <w:tcW w:w="1268" w:type="dxa"/>
          </w:tcPr>
          <w:p w14:paraId="53BCDADF" w14:textId="77777777" w:rsidR="000570D6" w:rsidRPr="00FD0E2B" w:rsidRDefault="000570D6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FD0E2B">
              <w:rPr>
                <w:b/>
                <w:sz w:val="20"/>
                <w:szCs w:val="20"/>
              </w:rPr>
              <w:t>B</w:t>
            </w:r>
            <w:r>
              <w:rPr>
                <w:b/>
                <w:sz w:val="20"/>
                <w:szCs w:val="20"/>
              </w:rPr>
              <w:t>/Q2</w:t>
            </w:r>
          </w:p>
        </w:tc>
        <w:tc>
          <w:tcPr>
            <w:tcW w:w="1517" w:type="dxa"/>
            <w:shd w:val="clear" w:color="auto" w:fill="auto"/>
          </w:tcPr>
          <w:p w14:paraId="0F2580AB" w14:textId="77777777" w:rsidR="000570D6" w:rsidRPr="00B75199" w:rsidRDefault="000570D6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B75199">
              <w:rPr>
                <w:b/>
                <w:sz w:val="20"/>
                <w:szCs w:val="20"/>
              </w:rPr>
              <w:t>0</w:t>
            </w:r>
          </w:p>
        </w:tc>
      </w:tr>
      <w:tr w:rsidR="000570D6" w:rsidRPr="00B75199" w14:paraId="14D35192" w14:textId="77777777" w:rsidTr="005039A5">
        <w:trPr>
          <w:jc w:val="center"/>
        </w:trPr>
        <w:tc>
          <w:tcPr>
            <w:tcW w:w="4248" w:type="dxa"/>
            <w:vMerge/>
            <w:shd w:val="clear" w:color="auto" w:fill="auto"/>
          </w:tcPr>
          <w:p w14:paraId="3FABFFB7" w14:textId="77777777" w:rsidR="000570D6" w:rsidRPr="00FD0E2B" w:rsidRDefault="000570D6" w:rsidP="005039A5">
            <w:pPr>
              <w:spacing w:beforeLines="20" w:before="48" w:afterLines="20" w:after="48"/>
              <w:jc w:val="right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14:paraId="447DE86C" w14:textId="77777777" w:rsidR="000570D6" w:rsidRPr="00FD0E2B" w:rsidRDefault="000570D6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FD0E2B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>/Q3</w:t>
            </w:r>
          </w:p>
        </w:tc>
        <w:tc>
          <w:tcPr>
            <w:tcW w:w="1517" w:type="dxa"/>
            <w:shd w:val="clear" w:color="auto" w:fill="auto"/>
          </w:tcPr>
          <w:p w14:paraId="2D4A4204" w14:textId="77777777" w:rsidR="000570D6" w:rsidRPr="00B75199" w:rsidRDefault="000570D6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B75199">
              <w:rPr>
                <w:b/>
                <w:sz w:val="20"/>
                <w:szCs w:val="20"/>
              </w:rPr>
              <w:t>0</w:t>
            </w:r>
          </w:p>
        </w:tc>
      </w:tr>
      <w:tr w:rsidR="000570D6" w:rsidRPr="00B75199" w14:paraId="74526F66" w14:textId="77777777" w:rsidTr="005039A5">
        <w:trPr>
          <w:jc w:val="center"/>
        </w:trPr>
        <w:tc>
          <w:tcPr>
            <w:tcW w:w="4248" w:type="dxa"/>
            <w:vMerge/>
            <w:shd w:val="clear" w:color="auto" w:fill="auto"/>
          </w:tcPr>
          <w:p w14:paraId="09ED17C6" w14:textId="77777777" w:rsidR="000570D6" w:rsidRPr="00FD0E2B" w:rsidRDefault="000570D6" w:rsidP="005039A5">
            <w:pPr>
              <w:spacing w:beforeLines="20" w:before="48" w:afterLines="20" w:after="48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68" w:type="dxa"/>
          </w:tcPr>
          <w:p w14:paraId="67B5B037" w14:textId="77777777" w:rsidR="000570D6" w:rsidRPr="00FD0E2B" w:rsidRDefault="000570D6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D/Q4</w:t>
            </w:r>
          </w:p>
        </w:tc>
        <w:tc>
          <w:tcPr>
            <w:tcW w:w="1517" w:type="dxa"/>
            <w:shd w:val="clear" w:color="auto" w:fill="auto"/>
          </w:tcPr>
          <w:p w14:paraId="40360B0B" w14:textId="77777777" w:rsidR="000570D6" w:rsidRPr="00B75199" w:rsidRDefault="000570D6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B75199">
              <w:rPr>
                <w:b/>
                <w:sz w:val="20"/>
                <w:szCs w:val="20"/>
              </w:rPr>
              <w:t>0</w:t>
            </w:r>
          </w:p>
        </w:tc>
      </w:tr>
      <w:tr w:rsidR="000570D6" w:rsidRPr="00B75199" w14:paraId="79DA5C02" w14:textId="77777777" w:rsidTr="005039A5">
        <w:trPr>
          <w:jc w:val="center"/>
        </w:trPr>
        <w:tc>
          <w:tcPr>
            <w:tcW w:w="5516" w:type="dxa"/>
            <w:gridSpan w:val="2"/>
            <w:shd w:val="clear" w:color="auto" w:fill="auto"/>
          </w:tcPr>
          <w:p w14:paraId="1988840F" w14:textId="77777777" w:rsidR="000570D6" w:rsidRPr="00FD0E2B" w:rsidRDefault="000570D6" w:rsidP="005039A5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FD0E2B">
              <w:rPr>
                <w:i/>
                <w:sz w:val="20"/>
                <w:szCs w:val="20"/>
              </w:rPr>
              <w:tab/>
              <w:t>Egyéb</w:t>
            </w:r>
            <w:r w:rsidRPr="00FD0E2B">
              <w:rPr>
                <w:sz w:val="20"/>
                <w:szCs w:val="20"/>
              </w:rPr>
              <w:t xml:space="preserve"> (nem predátor) folyóiratban</w:t>
            </w:r>
          </w:p>
        </w:tc>
        <w:tc>
          <w:tcPr>
            <w:tcW w:w="1517" w:type="dxa"/>
            <w:shd w:val="clear" w:color="auto" w:fill="auto"/>
          </w:tcPr>
          <w:p w14:paraId="253EEB6C" w14:textId="77777777" w:rsidR="000570D6" w:rsidRPr="00B75199" w:rsidRDefault="000570D6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B75199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1</w:t>
            </w:r>
            <w:r w:rsidRPr="00B75199">
              <w:rPr>
                <w:b/>
                <w:sz w:val="20"/>
                <w:szCs w:val="20"/>
              </w:rPr>
              <w:t>0</w:t>
            </w:r>
          </w:p>
        </w:tc>
      </w:tr>
      <w:tr w:rsidR="000570D6" w:rsidRPr="00B75199" w14:paraId="6C0AB278" w14:textId="77777777" w:rsidTr="005039A5">
        <w:trPr>
          <w:jc w:val="center"/>
        </w:trPr>
        <w:tc>
          <w:tcPr>
            <w:tcW w:w="7033" w:type="dxa"/>
            <w:gridSpan w:val="3"/>
            <w:shd w:val="clear" w:color="auto" w:fill="auto"/>
          </w:tcPr>
          <w:p w14:paraId="4908A765" w14:textId="77777777" w:rsidR="000570D6" w:rsidRPr="00B75199" w:rsidRDefault="000570D6" w:rsidP="005039A5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B75199">
              <w:rPr>
                <w:b/>
                <w:i/>
                <w:sz w:val="20"/>
                <w:szCs w:val="20"/>
              </w:rPr>
              <w:t>2. Könyvek, tankönyvek, jegyzetek (ív)</w:t>
            </w:r>
          </w:p>
        </w:tc>
      </w:tr>
      <w:tr w:rsidR="000570D6" w:rsidRPr="00B75199" w14:paraId="52151F84" w14:textId="77777777" w:rsidTr="005039A5">
        <w:trPr>
          <w:jc w:val="center"/>
        </w:trPr>
        <w:tc>
          <w:tcPr>
            <w:tcW w:w="5516" w:type="dxa"/>
            <w:gridSpan w:val="2"/>
            <w:shd w:val="clear" w:color="auto" w:fill="auto"/>
          </w:tcPr>
          <w:p w14:paraId="716D8B32" w14:textId="77777777" w:rsidR="000570D6" w:rsidRPr="00FD0E2B" w:rsidRDefault="000570D6" w:rsidP="005039A5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FD0E2B">
              <w:rPr>
                <w:i/>
                <w:sz w:val="20"/>
                <w:szCs w:val="20"/>
              </w:rPr>
              <w:tab/>
              <w:t>Szakkönyv-fejezet</w:t>
            </w:r>
            <w:r w:rsidRPr="00FD0E2B">
              <w:rPr>
                <w:sz w:val="20"/>
                <w:szCs w:val="20"/>
              </w:rPr>
              <w:t xml:space="preserve"> (magyar nyelvű)</w:t>
            </w:r>
          </w:p>
          <w:p w14:paraId="1281E2B2" w14:textId="77777777" w:rsidR="000570D6" w:rsidRPr="00FD0E2B" w:rsidRDefault="000570D6" w:rsidP="005039A5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FD0E2B">
              <w:rPr>
                <w:i/>
                <w:sz w:val="20"/>
                <w:szCs w:val="20"/>
              </w:rPr>
              <w:tab/>
              <w:t>Szakkönyv-fejezet</w:t>
            </w:r>
            <w:r w:rsidRPr="00FD0E2B">
              <w:rPr>
                <w:sz w:val="20"/>
                <w:szCs w:val="20"/>
              </w:rPr>
              <w:t xml:space="preserve"> (idegen nyelvű)</w:t>
            </w:r>
          </w:p>
          <w:p w14:paraId="1BE27EF0" w14:textId="77777777" w:rsidR="000570D6" w:rsidRPr="00FD0E2B" w:rsidRDefault="000570D6" w:rsidP="005039A5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FD0E2B">
              <w:rPr>
                <w:i/>
                <w:sz w:val="20"/>
                <w:szCs w:val="20"/>
              </w:rPr>
              <w:tab/>
              <w:t>Tankönyv</w:t>
            </w:r>
          </w:p>
          <w:p w14:paraId="5B2C8079" w14:textId="77777777" w:rsidR="000570D6" w:rsidRPr="00FD0E2B" w:rsidRDefault="000570D6" w:rsidP="005039A5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FD0E2B">
              <w:rPr>
                <w:sz w:val="20"/>
                <w:szCs w:val="20"/>
              </w:rPr>
              <w:tab/>
            </w:r>
            <w:r w:rsidRPr="0091694B">
              <w:rPr>
                <w:i/>
                <w:sz w:val="20"/>
                <w:szCs w:val="20"/>
              </w:rPr>
              <w:t xml:space="preserve">Egyetemi </w:t>
            </w:r>
            <w:r w:rsidRPr="00FD0E2B">
              <w:rPr>
                <w:i/>
                <w:sz w:val="20"/>
                <w:szCs w:val="20"/>
              </w:rPr>
              <w:t>jegyzet</w:t>
            </w:r>
          </w:p>
        </w:tc>
        <w:tc>
          <w:tcPr>
            <w:tcW w:w="1517" w:type="dxa"/>
            <w:shd w:val="clear" w:color="auto" w:fill="auto"/>
          </w:tcPr>
          <w:p w14:paraId="55498024" w14:textId="77777777" w:rsidR="000570D6" w:rsidRPr="00B75199" w:rsidRDefault="000570D6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  <w:p w14:paraId="7FC5CB47" w14:textId="77777777" w:rsidR="000570D6" w:rsidRPr="00B75199" w:rsidRDefault="000570D6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  <w:p w14:paraId="621459B4" w14:textId="77777777" w:rsidR="000570D6" w:rsidRPr="00B75199" w:rsidRDefault="000570D6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B7519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10</w:t>
            </w:r>
          </w:p>
          <w:p w14:paraId="41C2326C" w14:textId="77777777" w:rsidR="000570D6" w:rsidRPr="00B75199" w:rsidRDefault="000570D6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6</w:t>
            </w:r>
          </w:p>
        </w:tc>
      </w:tr>
      <w:tr w:rsidR="000570D6" w:rsidRPr="00B75199" w14:paraId="7B91B853" w14:textId="77777777" w:rsidTr="005039A5">
        <w:trPr>
          <w:jc w:val="center"/>
        </w:trPr>
        <w:tc>
          <w:tcPr>
            <w:tcW w:w="7033" w:type="dxa"/>
            <w:gridSpan w:val="3"/>
            <w:shd w:val="clear" w:color="auto" w:fill="auto"/>
          </w:tcPr>
          <w:p w14:paraId="0F66F355" w14:textId="77777777" w:rsidR="000570D6" w:rsidRPr="00B75199" w:rsidRDefault="000570D6" w:rsidP="005039A5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B75199">
              <w:rPr>
                <w:b/>
                <w:i/>
                <w:sz w:val="20"/>
                <w:szCs w:val="20"/>
              </w:rPr>
              <w:t>3. Konferenciák (db)</w:t>
            </w:r>
          </w:p>
        </w:tc>
      </w:tr>
      <w:tr w:rsidR="000570D6" w:rsidRPr="00B75199" w14:paraId="4D2B57C7" w14:textId="77777777" w:rsidTr="005039A5">
        <w:trPr>
          <w:jc w:val="center"/>
        </w:trPr>
        <w:tc>
          <w:tcPr>
            <w:tcW w:w="5516" w:type="dxa"/>
            <w:gridSpan w:val="2"/>
            <w:shd w:val="clear" w:color="auto" w:fill="auto"/>
          </w:tcPr>
          <w:p w14:paraId="20594E0D" w14:textId="77777777" w:rsidR="000570D6" w:rsidRPr="00FD0E2B" w:rsidRDefault="000570D6" w:rsidP="005039A5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FD0E2B">
              <w:rPr>
                <w:i/>
                <w:sz w:val="20"/>
                <w:szCs w:val="20"/>
              </w:rPr>
              <w:tab/>
              <w:t>Konferencia-kiadványban</w:t>
            </w:r>
            <w:r w:rsidRPr="00FD0E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(proceedings) </w:t>
            </w:r>
            <w:r w:rsidRPr="00FD0E2B">
              <w:rPr>
                <w:sz w:val="20"/>
                <w:szCs w:val="20"/>
              </w:rPr>
              <w:t>megjelent tanulmány</w:t>
            </w:r>
          </w:p>
          <w:p w14:paraId="1D1412FB" w14:textId="77777777" w:rsidR="000570D6" w:rsidRPr="00FD0E2B" w:rsidRDefault="000570D6" w:rsidP="005039A5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FD0E2B">
              <w:rPr>
                <w:sz w:val="20"/>
                <w:szCs w:val="20"/>
              </w:rPr>
              <w:tab/>
            </w:r>
            <w:r w:rsidRPr="00FD0E2B">
              <w:rPr>
                <w:sz w:val="20"/>
                <w:szCs w:val="20"/>
              </w:rPr>
              <w:tab/>
              <w:t>magyar nyelvű</w:t>
            </w:r>
          </w:p>
          <w:p w14:paraId="2628DAE3" w14:textId="77777777" w:rsidR="000570D6" w:rsidRPr="00FD0E2B" w:rsidRDefault="000570D6" w:rsidP="005039A5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FD0E2B">
              <w:rPr>
                <w:sz w:val="20"/>
                <w:szCs w:val="20"/>
              </w:rPr>
              <w:tab/>
            </w:r>
            <w:r w:rsidRPr="00FD0E2B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nem magyar nyelvű</w:t>
            </w:r>
          </w:p>
        </w:tc>
        <w:tc>
          <w:tcPr>
            <w:tcW w:w="1517" w:type="dxa"/>
            <w:shd w:val="clear" w:color="auto" w:fill="auto"/>
          </w:tcPr>
          <w:p w14:paraId="0861F6AF" w14:textId="77777777" w:rsidR="000570D6" w:rsidRPr="00B75199" w:rsidRDefault="000570D6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B75199">
              <w:rPr>
                <w:b/>
                <w:sz w:val="20"/>
                <w:szCs w:val="20"/>
              </w:rPr>
              <w:t xml:space="preserve">  </w:t>
            </w:r>
          </w:p>
          <w:p w14:paraId="31413E3D" w14:textId="77777777" w:rsidR="000570D6" w:rsidRPr="00B75199" w:rsidRDefault="000570D6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 w:rsidRPr="00B75199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6</w:t>
            </w:r>
          </w:p>
          <w:p w14:paraId="2EFD7983" w14:textId="77777777" w:rsidR="000570D6" w:rsidRPr="00B75199" w:rsidRDefault="000570D6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</w:t>
            </w:r>
            <w:r w:rsidRPr="00B75199">
              <w:rPr>
                <w:b/>
                <w:sz w:val="20"/>
                <w:szCs w:val="20"/>
              </w:rPr>
              <w:t>0</w:t>
            </w:r>
          </w:p>
        </w:tc>
      </w:tr>
      <w:tr w:rsidR="000570D6" w:rsidRPr="00B75199" w14:paraId="740D1CBA" w14:textId="77777777" w:rsidTr="005039A5">
        <w:trPr>
          <w:jc w:val="center"/>
        </w:trPr>
        <w:tc>
          <w:tcPr>
            <w:tcW w:w="5516" w:type="dxa"/>
            <w:gridSpan w:val="2"/>
            <w:shd w:val="clear" w:color="auto" w:fill="auto"/>
          </w:tcPr>
          <w:p w14:paraId="12D3482F" w14:textId="77777777" w:rsidR="000570D6" w:rsidRPr="00FD0E2B" w:rsidRDefault="000570D6" w:rsidP="005039A5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FD0E2B">
              <w:rPr>
                <w:i/>
                <w:sz w:val="20"/>
                <w:szCs w:val="20"/>
              </w:rPr>
              <w:tab/>
              <w:t>Konferencia előadás</w:t>
            </w:r>
            <w:r>
              <w:rPr>
                <w:i/>
                <w:sz w:val="20"/>
                <w:szCs w:val="20"/>
              </w:rPr>
              <w:t xml:space="preserve"> (absztrakt nélkül)</w:t>
            </w:r>
          </w:p>
          <w:p w14:paraId="4E84F336" w14:textId="77777777" w:rsidR="000570D6" w:rsidRPr="00FD0E2B" w:rsidRDefault="000570D6" w:rsidP="005039A5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FD0E2B">
              <w:rPr>
                <w:sz w:val="20"/>
                <w:szCs w:val="20"/>
              </w:rPr>
              <w:tab/>
            </w:r>
            <w:r w:rsidRPr="00FD0E2B">
              <w:rPr>
                <w:sz w:val="20"/>
                <w:szCs w:val="20"/>
              </w:rPr>
              <w:tab/>
              <w:t>magyar nyelvű</w:t>
            </w:r>
          </w:p>
          <w:p w14:paraId="5D734B09" w14:textId="77777777" w:rsidR="000570D6" w:rsidRPr="00FD0E2B" w:rsidRDefault="000570D6" w:rsidP="005039A5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FD0E2B">
              <w:rPr>
                <w:sz w:val="20"/>
                <w:szCs w:val="20"/>
              </w:rPr>
              <w:tab/>
            </w:r>
            <w:r w:rsidRPr="00FD0E2B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nem magyar nyelvű</w:t>
            </w:r>
          </w:p>
        </w:tc>
        <w:tc>
          <w:tcPr>
            <w:tcW w:w="1517" w:type="dxa"/>
            <w:shd w:val="clear" w:color="auto" w:fill="auto"/>
          </w:tcPr>
          <w:p w14:paraId="2B12921B" w14:textId="77777777" w:rsidR="000570D6" w:rsidRPr="00B75199" w:rsidRDefault="000570D6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</w:p>
          <w:p w14:paraId="027BD6A0" w14:textId="77777777" w:rsidR="000570D6" w:rsidRPr="00B75199" w:rsidRDefault="000570D6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2</w:t>
            </w:r>
          </w:p>
          <w:p w14:paraId="63E5702B" w14:textId="77777777" w:rsidR="000570D6" w:rsidRPr="00B75199" w:rsidRDefault="000570D6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4</w:t>
            </w:r>
          </w:p>
        </w:tc>
      </w:tr>
      <w:tr w:rsidR="000570D6" w:rsidRPr="00B75199" w14:paraId="01593E2A" w14:textId="77777777" w:rsidTr="005039A5">
        <w:trPr>
          <w:jc w:val="center"/>
        </w:trPr>
        <w:tc>
          <w:tcPr>
            <w:tcW w:w="5516" w:type="dxa"/>
            <w:gridSpan w:val="2"/>
            <w:shd w:val="clear" w:color="auto" w:fill="auto"/>
          </w:tcPr>
          <w:p w14:paraId="36140D1F" w14:textId="77777777" w:rsidR="000570D6" w:rsidRPr="00FD0E2B" w:rsidRDefault="000570D6" w:rsidP="005039A5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FD0E2B">
              <w:rPr>
                <w:i/>
                <w:sz w:val="20"/>
                <w:szCs w:val="20"/>
              </w:rPr>
              <w:tab/>
              <w:t>Konferencia előadás</w:t>
            </w:r>
            <w:r>
              <w:rPr>
                <w:i/>
                <w:sz w:val="20"/>
                <w:szCs w:val="20"/>
              </w:rPr>
              <w:t xml:space="preserve"> (absztrakttal)</w:t>
            </w:r>
          </w:p>
          <w:p w14:paraId="3A483A59" w14:textId="77777777" w:rsidR="000570D6" w:rsidRPr="00FD0E2B" w:rsidRDefault="000570D6" w:rsidP="005039A5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FD0E2B">
              <w:rPr>
                <w:sz w:val="20"/>
                <w:szCs w:val="20"/>
              </w:rPr>
              <w:tab/>
            </w:r>
            <w:r w:rsidRPr="00FD0E2B">
              <w:rPr>
                <w:sz w:val="20"/>
                <w:szCs w:val="20"/>
              </w:rPr>
              <w:tab/>
              <w:t>magyar nyelvű</w:t>
            </w:r>
          </w:p>
          <w:p w14:paraId="7FF34B3C" w14:textId="77777777" w:rsidR="000570D6" w:rsidRPr="00FD0E2B" w:rsidRDefault="000570D6" w:rsidP="005039A5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FD0E2B">
              <w:rPr>
                <w:sz w:val="20"/>
                <w:szCs w:val="20"/>
              </w:rPr>
              <w:tab/>
            </w:r>
            <w:r w:rsidRPr="00FD0E2B">
              <w:rPr>
                <w:sz w:val="20"/>
                <w:szCs w:val="20"/>
              </w:rPr>
              <w:tab/>
              <w:t>idegen nyelvű</w:t>
            </w:r>
          </w:p>
        </w:tc>
        <w:tc>
          <w:tcPr>
            <w:tcW w:w="1517" w:type="dxa"/>
            <w:shd w:val="clear" w:color="auto" w:fill="auto"/>
          </w:tcPr>
          <w:p w14:paraId="339A3402" w14:textId="77777777" w:rsidR="000570D6" w:rsidRPr="00B75199" w:rsidRDefault="000570D6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</w:p>
          <w:p w14:paraId="3DCA0A44" w14:textId="77777777" w:rsidR="000570D6" w:rsidRPr="00B75199" w:rsidRDefault="000570D6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3</w:t>
            </w:r>
          </w:p>
          <w:p w14:paraId="0AF8AEDE" w14:textId="77777777" w:rsidR="000570D6" w:rsidRPr="00B75199" w:rsidRDefault="000570D6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6</w:t>
            </w:r>
          </w:p>
        </w:tc>
      </w:tr>
      <w:tr w:rsidR="000570D6" w:rsidRPr="00B75199" w14:paraId="640A2AFA" w14:textId="77777777" w:rsidTr="005039A5">
        <w:trPr>
          <w:jc w:val="center"/>
        </w:trPr>
        <w:tc>
          <w:tcPr>
            <w:tcW w:w="5516" w:type="dxa"/>
            <w:gridSpan w:val="2"/>
            <w:shd w:val="clear" w:color="auto" w:fill="auto"/>
          </w:tcPr>
          <w:p w14:paraId="57B2779F" w14:textId="77777777" w:rsidR="000570D6" w:rsidRPr="00FD0E2B" w:rsidRDefault="000570D6" w:rsidP="005039A5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FD0E2B">
              <w:rPr>
                <w:i/>
                <w:sz w:val="20"/>
                <w:szCs w:val="20"/>
              </w:rPr>
              <w:tab/>
              <w:t>Könyvismertetés</w:t>
            </w:r>
          </w:p>
          <w:p w14:paraId="74A3E899" w14:textId="77777777" w:rsidR="000570D6" w:rsidRPr="00FD0E2B" w:rsidRDefault="000570D6" w:rsidP="005039A5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FD0E2B">
              <w:rPr>
                <w:sz w:val="20"/>
                <w:szCs w:val="20"/>
              </w:rPr>
              <w:tab/>
            </w:r>
            <w:r w:rsidRPr="00FD0E2B">
              <w:rPr>
                <w:sz w:val="20"/>
                <w:szCs w:val="20"/>
              </w:rPr>
              <w:tab/>
              <w:t>magyar nyelvű</w:t>
            </w:r>
          </w:p>
          <w:p w14:paraId="4F1F3915" w14:textId="77777777" w:rsidR="000570D6" w:rsidRPr="00FD0E2B" w:rsidRDefault="000570D6" w:rsidP="005039A5">
            <w:pPr>
              <w:spacing w:beforeLines="20" w:before="48" w:afterLines="20" w:after="48"/>
              <w:rPr>
                <w:b/>
                <w:sz w:val="20"/>
                <w:szCs w:val="20"/>
              </w:rPr>
            </w:pPr>
            <w:r w:rsidRPr="00FD0E2B">
              <w:rPr>
                <w:sz w:val="20"/>
                <w:szCs w:val="20"/>
              </w:rPr>
              <w:tab/>
            </w:r>
            <w:r w:rsidRPr="00FD0E2B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nem magyar</w:t>
            </w:r>
            <w:r w:rsidRPr="00FD0E2B">
              <w:rPr>
                <w:sz w:val="20"/>
                <w:szCs w:val="20"/>
              </w:rPr>
              <w:t xml:space="preserve"> nyelvű</w:t>
            </w:r>
          </w:p>
        </w:tc>
        <w:tc>
          <w:tcPr>
            <w:tcW w:w="1517" w:type="dxa"/>
            <w:shd w:val="clear" w:color="auto" w:fill="auto"/>
          </w:tcPr>
          <w:p w14:paraId="7BDDAC13" w14:textId="77777777" w:rsidR="000570D6" w:rsidRPr="00B75199" w:rsidRDefault="000570D6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</w:p>
          <w:p w14:paraId="021F3FC1" w14:textId="77777777" w:rsidR="000570D6" w:rsidRPr="00B75199" w:rsidRDefault="000570D6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2</w:t>
            </w:r>
          </w:p>
          <w:p w14:paraId="03DD837E" w14:textId="77777777" w:rsidR="000570D6" w:rsidRPr="00B75199" w:rsidRDefault="000570D6" w:rsidP="005039A5">
            <w:pPr>
              <w:spacing w:beforeLines="20" w:before="48" w:afterLines="20" w:after="4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3</w:t>
            </w:r>
          </w:p>
        </w:tc>
      </w:tr>
    </w:tbl>
    <w:p w14:paraId="751F9E1C" w14:textId="77777777" w:rsidR="000570D6" w:rsidRDefault="000570D6" w:rsidP="000570D6">
      <w:pPr>
        <w:spacing w:after="160" w:line="259" w:lineRule="auto"/>
      </w:pPr>
    </w:p>
    <w:p w14:paraId="59019F44" w14:textId="77777777" w:rsidR="000570D6" w:rsidRDefault="000570D6" w:rsidP="000570D6">
      <w:pPr>
        <w:spacing w:before="120"/>
      </w:pPr>
    </w:p>
    <w:p w14:paraId="2E47E0BA" w14:textId="77777777" w:rsidR="000570D6" w:rsidRDefault="000570D6" w:rsidP="000570D6">
      <w:pPr>
        <w:spacing w:before="120"/>
      </w:pPr>
    </w:p>
    <w:p w14:paraId="1684FE10" w14:textId="77777777" w:rsidR="000570D6" w:rsidRPr="00FD0E2B" w:rsidRDefault="000570D6" w:rsidP="000570D6">
      <w:pPr>
        <w:spacing w:before="120"/>
      </w:pPr>
      <w:r w:rsidRPr="00FD0E2B">
        <w:t>Értékelési szempontok:</w:t>
      </w:r>
    </w:p>
    <w:p w14:paraId="07137206" w14:textId="77777777" w:rsidR="000570D6" w:rsidRDefault="000570D6" w:rsidP="000570D6">
      <w:pPr>
        <w:pStyle w:val="Listaszerbekezds"/>
        <w:numPr>
          <w:ilvl w:val="0"/>
          <w:numId w:val="15"/>
        </w:numPr>
        <w:spacing w:before="120"/>
        <w:jc w:val="both"/>
      </w:pPr>
      <w:r w:rsidRPr="00FD0E2B">
        <w:t xml:space="preserve">A folyóiratok besorolásánál az MTA IX. Osztály Gazdaságtudományi Doktori Minősítő Bizottság lap-besorolása (lásd </w:t>
      </w:r>
      <w:hyperlink r:id="rId14" w:history="1">
        <w:r w:rsidRPr="00FD0E2B">
          <w:rPr>
            <w:rStyle w:val="Hiperhivatkozs"/>
          </w:rPr>
          <w:t>https://mta.hu/doktori-tanacs/a-ix-osztaly-doktori-kovetelmenyrendszere-105380</w:t>
        </w:r>
      </w:hyperlink>
      <w:r w:rsidRPr="00FD0E2B">
        <w:t>)</w:t>
      </w:r>
      <w:r>
        <w:t xml:space="preserve"> és a PTE KTK Kör szabályzata</w:t>
      </w:r>
      <w:r w:rsidRPr="003E097C">
        <w:t xml:space="preserve"> </w:t>
      </w:r>
      <w:r w:rsidRPr="00FD0E2B">
        <w:t>az irányadó</w:t>
      </w:r>
      <w:r>
        <w:t>. Az idegen nyelvű lapok esetében a besorolás a következő:</w:t>
      </w:r>
    </w:p>
    <w:p w14:paraId="100A0B3A" w14:textId="77777777" w:rsidR="000570D6" w:rsidRDefault="000570D6" w:rsidP="000570D6">
      <w:pPr>
        <w:pStyle w:val="Listaszerbekezds"/>
        <w:spacing w:before="120"/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4678"/>
      </w:tblGrid>
      <w:tr w:rsidR="000570D6" w14:paraId="29CE3283" w14:textId="77777777" w:rsidTr="005039A5">
        <w:trPr>
          <w:jc w:val="center"/>
        </w:trPr>
        <w:tc>
          <w:tcPr>
            <w:tcW w:w="2972" w:type="dxa"/>
          </w:tcPr>
          <w:p w14:paraId="6C5D68A4" w14:textId="77777777" w:rsidR="000570D6" w:rsidRPr="003E097C" w:rsidRDefault="000570D6" w:rsidP="005039A5">
            <w:pPr>
              <w:pStyle w:val="NormlWeb"/>
              <w:spacing w:before="0" w:beforeAutospacing="0" w:after="0" w:afterAutospacing="0"/>
              <w:rPr>
                <w:rFonts w:ascii="Garamond" w:hAnsi="Garamond" w:cs="Arial"/>
              </w:rPr>
            </w:pPr>
            <w:r w:rsidRPr="003E097C">
              <w:rPr>
                <w:rFonts w:ascii="Garamond" w:hAnsi="Garamond" w:cs="Arial"/>
                <w:b/>
                <w:bCs/>
                <w:color w:val="000000" w:themeColor="text1"/>
                <w:kern w:val="24"/>
              </w:rPr>
              <w:t>Kategória</w:t>
            </w:r>
          </w:p>
        </w:tc>
        <w:tc>
          <w:tcPr>
            <w:tcW w:w="4678" w:type="dxa"/>
          </w:tcPr>
          <w:p w14:paraId="56843ABC" w14:textId="77777777" w:rsidR="000570D6" w:rsidRPr="003E097C" w:rsidRDefault="000570D6" w:rsidP="005039A5">
            <w:pPr>
              <w:pStyle w:val="NormlWeb"/>
              <w:spacing w:before="0" w:beforeAutospacing="0" w:after="0" w:afterAutospacing="0"/>
              <w:rPr>
                <w:rFonts w:ascii="Garamond" w:hAnsi="Garamond" w:cs="Arial"/>
              </w:rPr>
            </w:pPr>
            <w:r w:rsidRPr="003E097C">
              <w:rPr>
                <w:rFonts w:ascii="Garamond" w:hAnsi="Garamond" w:cs="Arial"/>
                <w:b/>
                <w:bCs/>
                <w:color w:val="000000" w:themeColor="text1"/>
                <w:kern w:val="24"/>
              </w:rPr>
              <w:t>Feltétel</w:t>
            </w:r>
          </w:p>
        </w:tc>
      </w:tr>
      <w:tr w:rsidR="000570D6" w14:paraId="3BD653A8" w14:textId="77777777" w:rsidTr="005039A5">
        <w:trPr>
          <w:jc w:val="center"/>
        </w:trPr>
        <w:tc>
          <w:tcPr>
            <w:tcW w:w="2972" w:type="dxa"/>
          </w:tcPr>
          <w:p w14:paraId="66749ADD" w14:textId="77777777" w:rsidR="000570D6" w:rsidRPr="003E097C" w:rsidRDefault="000570D6" w:rsidP="005039A5">
            <w:pPr>
              <w:pStyle w:val="NormlWeb"/>
              <w:spacing w:before="0" w:beforeAutospacing="0" w:after="0" w:afterAutospacing="0"/>
              <w:rPr>
                <w:rFonts w:ascii="Garamond" w:hAnsi="Garamond" w:cs="Arial"/>
              </w:rPr>
            </w:pPr>
            <w:r w:rsidRPr="003E097C">
              <w:rPr>
                <w:rFonts w:ascii="Garamond" w:hAnsi="Garamond" w:cs="Arial"/>
                <w:color w:val="000000" w:themeColor="text1"/>
                <w:kern w:val="24"/>
              </w:rPr>
              <w:t>A</w:t>
            </w:r>
          </w:p>
        </w:tc>
        <w:tc>
          <w:tcPr>
            <w:tcW w:w="4678" w:type="dxa"/>
          </w:tcPr>
          <w:p w14:paraId="2265F0DF" w14:textId="77777777" w:rsidR="000570D6" w:rsidRPr="003E097C" w:rsidRDefault="000570D6" w:rsidP="005039A5">
            <w:pPr>
              <w:pStyle w:val="NormlWeb"/>
              <w:spacing w:before="0" w:beforeAutospacing="0" w:after="0" w:afterAutospacing="0"/>
              <w:rPr>
                <w:rFonts w:ascii="Garamond" w:hAnsi="Garamond" w:cs="Arial"/>
              </w:rPr>
            </w:pPr>
            <w:r w:rsidRPr="003E097C">
              <w:rPr>
                <w:rFonts w:ascii="Garamond" w:hAnsi="Garamond" w:cs="Arial"/>
                <w:color w:val="000000" w:themeColor="text1"/>
                <w:kern w:val="24"/>
              </w:rPr>
              <w:t>SJR ≥ 0,636, vagy MTA GMB A kategória</w:t>
            </w:r>
          </w:p>
        </w:tc>
      </w:tr>
      <w:tr w:rsidR="000570D6" w14:paraId="5F470A08" w14:textId="77777777" w:rsidTr="005039A5">
        <w:trPr>
          <w:jc w:val="center"/>
        </w:trPr>
        <w:tc>
          <w:tcPr>
            <w:tcW w:w="2972" w:type="dxa"/>
          </w:tcPr>
          <w:p w14:paraId="28543A29" w14:textId="77777777" w:rsidR="000570D6" w:rsidRPr="003E097C" w:rsidRDefault="000570D6" w:rsidP="005039A5">
            <w:pPr>
              <w:pStyle w:val="NormlWeb"/>
              <w:spacing w:before="0" w:beforeAutospacing="0" w:after="0" w:afterAutospacing="0"/>
              <w:rPr>
                <w:rFonts w:ascii="Garamond" w:hAnsi="Garamond" w:cs="Arial"/>
              </w:rPr>
            </w:pPr>
            <w:r w:rsidRPr="003E097C">
              <w:rPr>
                <w:rFonts w:ascii="Garamond" w:hAnsi="Garamond" w:cs="Arial"/>
                <w:color w:val="000000" w:themeColor="text1"/>
                <w:kern w:val="24"/>
              </w:rPr>
              <w:t>B</w:t>
            </w:r>
          </w:p>
        </w:tc>
        <w:tc>
          <w:tcPr>
            <w:tcW w:w="4678" w:type="dxa"/>
          </w:tcPr>
          <w:p w14:paraId="42480079" w14:textId="77777777" w:rsidR="000570D6" w:rsidRPr="003E097C" w:rsidRDefault="000570D6" w:rsidP="005039A5">
            <w:pPr>
              <w:pStyle w:val="NormlWeb"/>
              <w:spacing w:before="0" w:beforeAutospacing="0" w:after="0" w:afterAutospacing="0"/>
              <w:rPr>
                <w:rFonts w:ascii="Garamond" w:hAnsi="Garamond" w:cs="Arial"/>
              </w:rPr>
            </w:pPr>
            <w:r w:rsidRPr="003E097C">
              <w:rPr>
                <w:rFonts w:ascii="Garamond" w:hAnsi="Garamond" w:cs="Arial"/>
                <w:color w:val="000000" w:themeColor="text1"/>
                <w:kern w:val="24"/>
              </w:rPr>
              <w:t>SJR ≥ 0,270, vagy MTA GMB B kategória</w:t>
            </w:r>
          </w:p>
        </w:tc>
      </w:tr>
      <w:tr w:rsidR="000570D6" w14:paraId="330F0D1C" w14:textId="77777777" w:rsidTr="005039A5">
        <w:trPr>
          <w:jc w:val="center"/>
        </w:trPr>
        <w:tc>
          <w:tcPr>
            <w:tcW w:w="2972" w:type="dxa"/>
          </w:tcPr>
          <w:p w14:paraId="4358BA36" w14:textId="77777777" w:rsidR="000570D6" w:rsidRPr="003E097C" w:rsidRDefault="000570D6" w:rsidP="005039A5">
            <w:pPr>
              <w:pStyle w:val="NormlWeb"/>
              <w:spacing w:before="0" w:beforeAutospacing="0" w:after="0" w:afterAutospacing="0"/>
              <w:rPr>
                <w:rFonts w:ascii="Garamond" w:hAnsi="Garamond" w:cs="Arial"/>
              </w:rPr>
            </w:pPr>
            <w:r w:rsidRPr="003E097C">
              <w:rPr>
                <w:rFonts w:ascii="Garamond" w:hAnsi="Garamond" w:cs="Arial"/>
                <w:color w:val="000000" w:themeColor="text1"/>
                <w:kern w:val="24"/>
              </w:rPr>
              <w:t>C</w:t>
            </w:r>
          </w:p>
        </w:tc>
        <w:tc>
          <w:tcPr>
            <w:tcW w:w="4678" w:type="dxa"/>
          </w:tcPr>
          <w:p w14:paraId="3DEC7346" w14:textId="77777777" w:rsidR="000570D6" w:rsidRPr="003E097C" w:rsidRDefault="000570D6" w:rsidP="005039A5">
            <w:pPr>
              <w:pStyle w:val="NormlWeb"/>
              <w:spacing w:before="0" w:beforeAutospacing="0" w:after="0" w:afterAutospacing="0"/>
              <w:rPr>
                <w:rFonts w:ascii="Garamond" w:hAnsi="Garamond" w:cs="Arial"/>
              </w:rPr>
            </w:pPr>
            <w:r w:rsidRPr="003E097C">
              <w:rPr>
                <w:rFonts w:ascii="Garamond" w:hAnsi="Garamond" w:cs="Arial"/>
                <w:color w:val="000000" w:themeColor="text1"/>
                <w:kern w:val="24"/>
              </w:rPr>
              <w:t>SJR ≥ 0,135 és H ≥ 10, vagy MTA GMB C kategória</w:t>
            </w:r>
          </w:p>
        </w:tc>
      </w:tr>
      <w:tr w:rsidR="000570D6" w14:paraId="60B9FC83" w14:textId="77777777" w:rsidTr="005039A5">
        <w:trPr>
          <w:jc w:val="center"/>
        </w:trPr>
        <w:tc>
          <w:tcPr>
            <w:tcW w:w="2972" w:type="dxa"/>
          </w:tcPr>
          <w:p w14:paraId="6376CC5A" w14:textId="77777777" w:rsidR="000570D6" w:rsidRPr="003E097C" w:rsidRDefault="000570D6" w:rsidP="005039A5">
            <w:pPr>
              <w:pStyle w:val="NormlWeb"/>
              <w:spacing w:before="0" w:beforeAutospacing="0" w:after="0" w:afterAutospacing="0"/>
              <w:rPr>
                <w:rFonts w:ascii="Garamond" w:hAnsi="Garamond" w:cs="Arial"/>
              </w:rPr>
            </w:pPr>
            <w:r w:rsidRPr="003E097C">
              <w:rPr>
                <w:rFonts w:ascii="Garamond" w:hAnsi="Garamond" w:cs="Arial"/>
                <w:color w:val="000000" w:themeColor="text1"/>
                <w:kern w:val="24"/>
              </w:rPr>
              <w:t>D</w:t>
            </w:r>
          </w:p>
        </w:tc>
        <w:tc>
          <w:tcPr>
            <w:tcW w:w="4678" w:type="dxa"/>
          </w:tcPr>
          <w:p w14:paraId="5F8A8916" w14:textId="77777777" w:rsidR="000570D6" w:rsidRPr="003E097C" w:rsidRDefault="000570D6" w:rsidP="005039A5">
            <w:pPr>
              <w:pStyle w:val="NormlWeb"/>
              <w:spacing w:before="0" w:beforeAutospacing="0" w:after="0" w:afterAutospacing="0"/>
              <w:rPr>
                <w:rFonts w:ascii="Garamond" w:hAnsi="Garamond" w:cs="Arial"/>
              </w:rPr>
            </w:pPr>
            <w:r w:rsidRPr="003E097C">
              <w:rPr>
                <w:rFonts w:ascii="Garamond" w:hAnsi="Garamond" w:cs="Arial"/>
                <w:color w:val="000000" w:themeColor="text1"/>
                <w:kern w:val="24"/>
              </w:rPr>
              <w:t>WoS és Scopus indexált folyóirat, vagy MTA GMB D kategória</w:t>
            </w:r>
          </w:p>
        </w:tc>
      </w:tr>
    </w:tbl>
    <w:p w14:paraId="5A192087" w14:textId="77777777" w:rsidR="000570D6" w:rsidRPr="00FD0E2B" w:rsidRDefault="000570D6" w:rsidP="000570D6">
      <w:pPr>
        <w:spacing w:before="120"/>
      </w:pPr>
    </w:p>
    <w:p w14:paraId="1101CD50" w14:textId="77777777" w:rsidR="000570D6" w:rsidRDefault="000570D6" w:rsidP="000570D6">
      <w:pPr>
        <w:pStyle w:val="Listaszerbekezds"/>
        <w:numPr>
          <w:ilvl w:val="0"/>
          <w:numId w:val="15"/>
        </w:numPr>
        <w:spacing w:before="120"/>
        <w:ind w:left="714" w:hanging="357"/>
        <w:contextualSpacing w:val="0"/>
        <w:jc w:val="both"/>
      </w:pPr>
      <w:r>
        <w:t>Szakterületi besorolások esetében alapvetően a PTE Kör szabályzata az irányadó, amely a Scimago/S</w:t>
      </w:r>
      <w:r w:rsidRPr="00E82F27">
        <w:t>copus besorolások alapján</w:t>
      </w:r>
      <w:r>
        <w:t xml:space="preserve"> a következő területeken megjelenő folyóirat publikációkat fogadja el teljes értékűnek:</w:t>
      </w:r>
    </w:p>
    <w:p w14:paraId="0D2E299E" w14:textId="77777777" w:rsidR="000570D6" w:rsidRPr="00E82F27" w:rsidRDefault="000570D6" w:rsidP="000570D6">
      <w:pPr>
        <w:pStyle w:val="Listaszerbekezds"/>
        <w:numPr>
          <w:ilvl w:val="2"/>
          <w:numId w:val="15"/>
        </w:numPr>
        <w:spacing w:before="120"/>
        <w:contextualSpacing w:val="0"/>
        <w:jc w:val="both"/>
      </w:pPr>
      <w:r w:rsidRPr="00E82F27">
        <w:rPr>
          <w:lang w:val="en-US"/>
        </w:rPr>
        <w:t>Business, Management and Accounting</w:t>
      </w:r>
    </w:p>
    <w:p w14:paraId="3EFF44AD" w14:textId="77777777" w:rsidR="000570D6" w:rsidRPr="00E82F27" w:rsidRDefault="000570D6" w:rsidP="000570D6">
      <w:pPr>
        <w:pStyle w:val="Listaszerbekezds"/>
        <w:numPr>
          <w:ilvl w:val="2"/>
          <w:numId w:val="15"/>
        </w:numPr>
        <w:spacing w:before="120"/>
        <w:contextualSpacing w:val="0"/>
        <w:jc w:val="both"/>
      </w:pPr>
      <w:r w:rsidRPr="00E82F27">
        <w:rPr>
          <w:lang w:val="en-US"/>
        </w:rPr>
        <w:t>Decision Sciences</w:t>
      </w:r>
    </w:p>
    <w:p w14:paraId="61FA761D" w14:textId="77777777" w:rsidR="000570D6" w:rsidRPr="00E82F27" w:rsidRDefault="000570D6" w:rsidP="000570D6">
      <w:pPr>
        <w:pStyle w:val="Listaszerbekezds"/>
        <w:numPr>
          <w:ilvl w:val="2"/>
          <w:numId w:val="15"/>
        </w:numPr>
        <w:spacing w:before="120"/>
        <w:contextualSpacing w:val="0"/>
        <w:jc w:val="both"/>
      </w:pPr>
      <w:r w:rsidRPr="00E82F27">
        <w:rPr>
          <w:lang w:val="en-US"/>
        </w:rPr>
        <w:t>Economics, Econometrics and Finance</w:t>
      </w:r>
    </w:p>
    <w:p w14:paraId="60922B7F" w14:textId="77777777" w:rsidR="000570D6" w:rsidRPr="00E82F27" w:rsidRDefault="000570D6" w:rsidP="000570D6">
      <w:pPr>
        <w:pStyle w:val="Listaszerbekezds"/>
        <w:numPr>
          <w:ilvl w:val="2"/>
          <w:numId w:val="15"/>
        </w:numPr>
        <w:spacing w:before="120"/>
        <w:contextualSpacing w:val="0"/>
        <w:jc w:val="both"/>
      </w:pPr>
      <w:r w:rsidRPr="00E82F27">
        <w:rPr>
          <w:lang w:val="en-US"/>
        </w:rPr>
        <w:t>Social Sciences</w:t>
      </w:r>
    </w:p>
    <w:p w14:paraId="629B95BB" w14:textId="77777777" w:rsidR="000570D6" w:rsidRDefault="000570D6" w:rsidP="000570D6">
      <w:pPr>
        <w:spacing w:before="120"/>
      </w:pPr>
      <w:r>
        <w:t xml:space="preserve">Az alábbiakban részletezett, szakterületeken kívül eső kategóriájú lapokban megjelenő cikkek esetében a folyóirat szakterületi Scimago kategória besorolást eggyel alacsonyabb szintnek megfelelően kell figyelembe venni. Így az A kategória B kategóriás, a B kategóriás C kategóriás, a C kategóriás D kategóriás, a D kategóriás pedig az egyéb idegen nyelvű folyóiratban megjelentként szereplő pontokkal kerül elszámolásra. Az alább felsorolt szakterületeken kívüli lapokban megjelent cikkek nem vehetők figyelembe. </w:t>
      </w:r>
    </w:p>
    <w:p w14:paraId="05CC04AC" w14:textId="77777777" w:rsidR="000570D6" w:rsidRDefault="000570D6" w:rsidP="000570D6">
      <w:pPr>
        <w:spacing w:before="120"/>
      </w:pPr>
      <w:r w:rsidRPr="00EE6DBF">
        <w:t xml:space="preserve">Ha a hallgató fő kutatási témája nem </w:t>
      </w:r>
      <w:r>
        <w:t>a fentiekben megadott fő-</w:t>
      </w:r>
      <w:r w:rsidRPr="00EE6DBF">
        <w:t>, hanem a rokon területek, akkor a kutatási témába eső rokonterületeken történő publikációt teljes értékűként kell figyelembe venni.</w:t>
      </w:r>
      <w:r>
        <w:t xml:space="preserve">  </w:t>
      </w:r>
    </w:p>
    <w:p w14:paraId="7EDBF6E0" w14:textId="77777777" w:rsidR="000570D6" w:rsidRPr="00FD0E2B" w:rsidRDefault="000570D6" w:rsidP="000570D6">
      <w:pPr>
        <w:spacing w:before="120"/>
      </w:pPr>
      <w:r w:rsidRPr="00FD0E2B">
        <w:t xml:space="preserve">A </w:t>
      </w:r>
      <w:r>
        <w:t>többszerzős</w:t>
      </w:r>
      <w:r w:rsidRPr="00FD0E2B">
        <w:t xml:space="preserve"> publikációk esetén a fenti pontszámok </w:t>
      </w:r>
      <w:r>
        <w:t>arányos része illeti meg valamennyi szerzőt.</w:t>
      </w:r>
    </w:p>
    <w:p w14:paraId="579AD8A6" w14:textId="77777777" w:rsidR="000570D6" w:rsidRDefault="000570D6" w:rsidP="000570D6">
      <w:pPr>
        <w:spacing w:after="160" w:line="259" w:lineRule="auto"/>
        <w:rPr>
          <w:b/>
        </w:rPr>
      </w:pPr>
    </w:p>
    <w:p w14:paraId="6A763A15" w14:textId="77777777" w:rsidR="000570D6" w:rsidRPr="00FD0E2B" w:rsidRDefault="000570D6" w:rsidP="000570D6">
      <w:pPr>
        <w:spacing w:before="120"/>
      </w:pPr>
      <w:r w:rsidRPr="00CB71CD">
        <w:rPr>
          <w:b/>
        </w:rPr>
        <w:t>Publikációs elvárások</w:t>
      </w:r>
      <w:r w:rsidRPr="00FD0E2B">
        <w:t>:</w:t>
      </w:r>
    </w:p>
    <w:p w14:paraId="549F3967" w14:textId="77777777" w:rsidR="000570D6" w:rsidRDefault="000570D6" w:rsidP="000570D6">
      <w:pPr>
        <w:pStyle w:val="Listaszerbekezds"/>
        <w:numPr>
          <w:ilvl w:val="0"/>
          <w:numId w:val="14"/>
        </w:numPr>
        <w:spacing w:before="120"/>
        <w:ind w:left="714" w:hanging="357"/>
        <w:contextualSpacing w:val="0"/>
        <w:jc w:val="both"/>
      </w:pPr>
      <w:r w:rsidRPr="00FD0E2B">
        <w:t xml:space="preserve">A komplex vizsgán a tudományos előre haladásról szóló beszámoló akkor fogadható el, ha a doktorandusz rendelkezik legalább </w:t>
      </w:r>
      <w:r>
        <w:rPr>
          <w:b/>
        </w:rPr>
        <w:t>12</w:t>
      </w:r>
      <w:r w:rsidRPr="0091694B">
        <w:rPr>
          <w:b/>
        </w:rPr>
        <w:t xml:space="preserve"> </w:t>
      </w:r>
      <w:r w:rsidRPr="00FD0E2B">
        <w:t xml:space="preserve">publikációs </w:t>
      </w:r>
      <w:r w:rsidRPr="00CE4BE7">
        <w:t>kredit</w:t>
      </w:r>
      <w:r>
        <w:t>pont</w:t>
      </w:r>
      <w:r w:rsidRPr="00FD0E2B">
        <w:t xml:space="preserve"> teljesítménnyel</w:t>
      </w:r>
      <w:r>
        <w:t xml:space="preserve"> (ez egy absztrakt-kötetben is megjelent konferencia-előadásnak felel meg)</w:t>
      </w:r>
      <w:r w:rsidRPr="00FD0E2B">
        <w:t>.</w:t>
      </w:r>
    </w:p>
    <w:p w14:paraId="7B6A1555" w14:textId="77777777" w:rsidR="000570D6" w:rsidRPr="00FD0E2B" w:rsidRDefault="000570D6" w:rsidP="000570D6">
      <w:pPr>
        <w:pStyle w:val="Listaszerbekezds"/>
        <w:numPr>
          <w:ilvl w:val="0"/>
          <w:numId w:val="14"/>
        </w:numPr>
        <w:spacing w:before="120"/>
        <w:ind w:left="714" w:hanging="357"/>
        <w:contextualSpacing w:val="0"/>
        <w:jc w:val="both"/>
      </w:pPr>
      <w:r>
        <w:t xml:space="preserve">Előopponenciára PhD dolgozatot az a hallgató nyújthat be, aki minimum </w:t>
      </w:r>
      <w:r w:rsidRPr="00F15F17">
        <w:rPr>
          <w:b/>
        </w:rPr>
        <w:t>60</w:t>
      </w:r>
      <w:r>
        <w:t xml:space="preserve"> publikációs kreditponttal és a publikációk közül minimum </w:t>
      </w:r>
      <w:r w:rsidRPr="008D22F4">
        <w:rPr>
          <w:b/>
        </w:rPr>
        <w:t>2</w:t>
      </w:r>
      <w:r>
        <w:t xml:space="preserve"> darab folyóiratpublikációval rendelkezik</w:t>
      </w:r>
    </w:p>
    <w:p w14:paraId="2FC153D1" w14:textId="77777777" w:rsidR="000570D6" w:rsidRPr="00FD0E2B" w:rsidRDefault="000570D6" w:rsidP="000570D6">
      <w:pPr>
        <w:pStyle w:val="Listaszerbekezds"/>
        <w:numPr>
          <w:ilvl w:val="0"/>
          <w:numId w:val="14"/>
        </w:numPr>
        <w:spacing w:before="120"/>
        <w:ind w:left="714" w:hanging="357"/>
        <w:contextualSpacing w:val="0"/>
        <w:jc w:val="both"/>
      </w:pPr>
      <w:r w:rsidRPr="00FD0E2B">
        <w:lastRenderedPageBreak/>
        <w:t xml:space="preserve">A </w:t>
      </w:r>
      <w:r>
        <w:t>végleges doktori értekezés</w:t>
      </w:r>
      <w:r w:rsidRPr="00FD0E2B">
        <w:t xml:space="preserve"> benyújtásáig </w:t>
      </w:r>
      <w:r>
        <w:t xml:space="preserve">a </w:t>
      </w:r>
      <w:r w:rsidRPr="00B75199">
        <w:t xml:space="preserve">legalább </w:t>
      </w:r>
      <w:r w:rsidRPr="00B75199">
        <w:rPr>
          <w:b/>
        </w:rPr>
        <w:t>60</w:t>
      </w:r>
      <w:r w:rsidRPr="00B75199">
        <w:t xml:space="preserve"> publikációs</w:t>
      </w:r>
      <w:r>
        <w:t xml:space="preserve"> kredit</w:t>
      </w:r>
      <w:r w:rsidRPr="00FD0E2B">
        <w:t xml:space="preserve">pont megszerzése </w:t>
      </w:r>
      <w:r>
        <w:t>mellett</w:t>
      </w:r>
      <w:r w:rsidRPr="00FD0E2B">
        <w:t xml:space="preserve"> a publikációk között legalább </w:t>
      </w:r>
      <w:r w:rsidRPr="00B75199">
        <w:rPr>
          <w:b/>
        </w:rPr>
        <w:t>3</w:t>
      </w:r>
      <w:r w:rsidRPr="00FD0E2B">
        <w:t xml:space="preserve"> darab </w:t>
      </w:r>
      <w:r>
        <w:t xml:space="preserve">tudományos </w:t>
      </w:r>
      <w:r w:rsidRPr="00FD0E2B">
        <w:t xml:space="preserve">folyóiratcikk </w:t>
      </w:r>
      <w:r>
        <w:t xml:space="preserve">kell, hogy </w:t>
      </w:r>
      <w:r w:rsidRPr="00FD0E2B">
        <w:t xml:space="preserve">legyen, melyek közül legalább </w:t>
      </w:r>
      <w:r w:rsidRPr="00B75199">
        <w:rPr>
          <w:b/>
        </w:rPr>
        <w:t>1</w:t>
      </w:r>
      <w:r w:rsidRPr="00FD0E2B">
        <w:t xml:space="preserve"> darab </w:t>
      </w:r>
      <w:r>
        <w:t>hazai</w:t>
      </w:r>
      <w:r w:rsidRPr="00FD0E2B">
        <w:t xml:space="preserve"> A-C besorolású és további </w:t>
      </w:r>
      <w:r w:rsidRPr="00B75199">
        <w:rPr>
          <w:b/>
        </w:rPr>
        <w:t>1</w:t>
      </w:r>
      <w:r>
        <w:t xml:space="preserve"> darab nem hazai A-D besorolású, Scimago listában jegyzett folyóiratcikk. A magyar folyóiratokban idegen nyelven megjelent tanulmányok a hazai kategóriában számolhatók el. </w:t>
      </w:r>
    </w:p>
    <w:p w14:paraId="26B94F2C" w14:textId="77777777" w:rsidR="000570D6" w:rsidRDefault="000570D6" w:rsidP="000570D6">
      <w:pPr>
        <w:spacing w:after="160" w:line="259" w:lineRule="auto"/>
        <w:rPr>
          <w:b/>
        </w:rPr>
      </w:pPr>
    </w:p>
    <w:p w14:paraId="707119F1" w14:textId="5A3E9944" w:rsidR="00A1025E" w:rsidRDefault="00A1025E">
      <w:pPr>
        <w:rPr>
          <w:rFonts w:ascii="Garamond" w:hAnsi="Garamond"/>
        </w:rPr>
      </w:pPr>
    </w:p>
    <w:p w14:paraId="3498A134" w14:textId="77777777" w:rsidR="00BB4075" w:rsidRDefault="00BB4075" w:rsidP="00BB4075">
      <w:pPr>
        <w:tabs>
          <w:tab w:val="left" w:pos="7920"/>
        </w:tabs>
        <w:jc w:val="center"/>
        <w:rPr>
          <w:b/>
        </w:rPr>
      </w:pPr>
      <w:r>
        <w:rPr>
          <w:b/>
        </w:rPr>
        <w:t xml:space="preserve">A GKDI Gazdálkodástan képzési félévek tantárgybeosztása </w:t>
      </w:r>
      <w:r>
        <w:rPr>
          <w:bCs/>
        </w:rPr>
        <w:t xml:space="preserve">(minden </w:t>
      </w:r>
      <w:r w:rsidRPr="00ED47EE">
        <w:rPr>
          <w:bCs/>
        </w:rPr>
        <w:t>k</w:t>
      </w:r>
      <w:r>
        <w:rPr>
          <w:bCs/>
        </w:rPr>
        <w:t>urzus 10 x1,5 óra és 6 kreditértékű</w:t>
      </w:r>
      <w:r w:rsidRPr="00ED47EE">
        <w:rPr>
          <w:bCs/>
        </w:rPr>
        <w:t>)</w:t>
      </w:r>
    </w:p>
    <w:p w14:paraId="5E6D0BD9" w14:textId="77777777" w:rsidR="00BB4075" w:rsidRPr="00D37AB4" w:rsidRDefault="00BB4075" w:rsidP="00BB4075">
      <w:pPr>
        <w:tabs>
          <w:tab w:val="left" w:pos="7920"/>
        </w:tabs>
        <w:jc w:val="center"/>
        <w:rPr>
          <w:b/>
        </w:rPr>
      </w:pPr>
    </w:p>
    <w:tbl>
      <w:tblPr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1054"/>
        <w:gridCol w:w="1067"/>
        <w:gridCol w:w="1075"/>
        <w:gridCol w:w="881"/>
        <w:gridCol w:w="1070"/>
        <w:gridCol w:w="900"/>
        <w:gridCol w:w="897"/>
      </w:tblGrid>
      <w:tr w:rsidR="00BB4075" w:rsidRPr="00A603BB" w14:paraId="11029A3E" w14:textId="77777777" w:rsidTr="007C759C">
        <w:tc>
          <w:tcPr>
            <w:tcW w:w="743" w:type="pct"/>
            <w:shd w:val="clear" w:color="auto" w:fill="auto"/>
          </w:tcPr>
          <w:p w14:paraId="186C7A5F" w14:textId="77777777" w:rsidR="00BB4075" w:rsidRPr="00ED47EE" w:rsidRDefault="00BB4075" w:rsidP="007C759C">
            <w:pPr>
              <w:pStyle w:val="Listaszerbekezds"/>
              <w:ind w:left="0"/>
              <w:jc w:val="center"/>
              <w:rPr>
                <w:b/>
                <w:sz w:val="16"/>
                <w:szCs w:val="16"/>
              </w:rPr>
            </w:pPr>
            <w:r w:rsidRPr="00ED47EE">
              <w:rPr>
                <w:b/>
                <w:sz w:val="16"/>
                <w:szCs w:val="16"/>
              </w:rPr>
              <w:t>1. félév</w:t>
            </w:r>
          </w:p>
        </w:tc>
        <w:tc>
          <w:tcPr>
            <w:tcW w:w="646" w:type="pct"/>
            <w:shd w:val="clear" w:color="auto" w:fill="auto"/>
          </w:tcPr>
          <w:p w14:paraId="149F4FA1" w14:textId="77777777" w:rsidR="00BB4075" w:rsidRPr="00A603BB" w:rsidRDefault="00BB4075" w:rsidP="007C759C">
            <w:pPr>
              <w:jc w:val="center"/>
              <w:rPr>
                <w:b/>
                <w:sz w:val="16"/>
                <w:szCs w:val="16"/>
              </w:rPr>
            </w:pPr>
            <w:r w:rsidRPr="00A603BB">
              <w:rPr>
                <w:b/>
                <w:sz w:val="16"/>
                <w:szCs w:val="16"/>
              </w:rPr>
              <w:t>2. félév</w:t>
            </w:r>
          </w:p>
        </w:tc>
        <w:tc>
          <w:tcPr>
            <w:tcW w:w="654" w:type="pct"/>
            <w:shd w:val="clear" w:color="auto" w:fill="auto"/>
          </w:tcPr>
          <w:p w14:paraId="3EBE810C" w14:textId="77777777" w:rsidR="00BB4075" w:rsidRPr="00A603BB" w:rsidRDefault="00BB4075" w:rsidP="007C759C">
            <w:pPr>
              <w:jc w:val="center"/>
              <w:rPr>
                <w:b/>
                <w:sz w:val="16"/>
                <w:szCs w:val="16"/>
              </w:rPr>
            </w:pPr>
            <w:r w:rsidRPr="00A603BB">
              <w:rPr>
                <w:b/>
                <w:sz w:val="16"/>
                <w:szCs w:val="16"/>
              </w:rPr>
              <w:t>3. félév</w:t>
            </w:r>
          </w:p>
        </w:tc>
        <w:tc>
          <w:tcPr>
            <w:tcW w:w="659" w:type="pct"/>
            <w:shd w:val="clear" w:color="auto" w:fill="auto"/>
          </w:tcPr>
          <w:p w14:paraId="2D696D9F" w14:textId="77777777" w:rsidR="00BB4075" w:rsidRPr="00A603BB" w:rsidRDefault="00BB4075" w:rsidP="007C759C">
            <w:pPr>
              <w:jc w:val="center"/>
              <w:rPr>
                <w:b/>
                <w:sz w:val="16"/>
                <w:szCs w:val="16"/>
              </w:rPr>
            </w:pPr>
            <w:r w:rsidRPr="00A603BB">
              <w:rPr>
                <w:b/>
                <w:sz w:val="16"/>
                <w:szCs w:val="16"/>
              </w:rPr>
              <w:t>4. félév</w:t>
            </w:r>
          </w:p>
        </w:tc>
        <w:tc>
          <w:tcPr>
            <w:tcW w:w="540" w:type="pct"/>
          </w:tcPr>
          <w:p w14:paraId="409F3272" w14:textId="77777777" w:rsidR="00BB4075" w:rsidRPr="00A603BB" w:rsidRDefault="00BB4075" w:rsidP="007C75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Pr="00A603BB">
              <w:rPr>
                <w:b/>
                <w:sz w:val="16"/>
                <w:szCs w:val="16"/>
              </w:rPr>
              <w:t>. félév</w:t>
            </w:r>
          </w:p>
        </w:tc>
        <w:tc>
          <w:tcPr>
            <w:tcW w:w="655" w:type="pct"/>
          </w:tcPr>
          <w:p w14:paraId="365F1668" w14:textId="77777777" w:rsidR="00BB4075" w:rsidRPr="00A603BB" w:rsidRDefault="00BB4075" w:rsidP="007C75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Pr="00A603BB">
              <w:rPr>
                <w:b/>
                <w:sz w:val="16"/>
                <w:szCs w:val="16"/>
              </w:rPr>
              <w:t>. félév</w:t>
            </w:r>
          </w:p>
        </w:tc>
        <w:tc>
          <w:tcPr>
            <w:tcW w:w="552" w:type="pct"/>
          </w:tcPr>
          <w:p w14:paraId="78EB6932" w14:textId="77777777" w:rsidR="00BB4075" w:rsidRDefault="00BB4075" w:rsidP="007C75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A603BB">
              <w:rPr>
                <w:b/>
                <w:sz w:val="16"/>
                <w:szCs w:val="16"/>
              </w:rPr>
              <w:t>. félév</w:t>
            </w:r>
          </w:p>
        </w:tc>
        <w:tc>
          <w:tcPr>
            <w:tcW w:w="551" w:type="pct"/>
          </w:tcPr>
          <w:p w14:paraId="7A2FA610" w14:textId="77777777" w:rsidR="00BB4075" w:rsidRDefault="00BB4075" w:rsidP="007C75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A603BB">
              <w:rPr>
                <w:b/>
                <w:sz w:val="16"/>
                <w:szCs w:val="16"/>
              </w:rPr>
              <w:t>. félév</w:t>
            </w:r>
          </w:p>
        </w:tc>
      </w:tr>
      <w:tr w:rsidR="00BB4075" w:rsidRPr="00A603BB" w14:paraId="34FE7C43" w14:textId="77777777" w:rsidTr="007C759C">
        <w:trPr>
          <w:trHeight w:val="204"/>
        </w:trPr>
        <w:tc>
          <w:tcPr>
            <w:tcW w:w="2702" w:type="pct"/>
            <w:gridSpan w:val="4"/>
            <w:shd w:val="clear" w:color="auto" w:fill="auto"/>
          </w:tcPr>
          <w:p w14:paraId="2BE3FBB1" w14:textId="77777777" w:rsidR="00BB4075" w:rsidRPr="00ED47EE" w:rsidRDefault="00BB4075" w:rsidP="007C75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Képzési t</w:t>
            </w:r>
            <w:r w:rsidRPr="00ED47EE">
              <w:rPr>
                <w:b/>
                <w:sz w:val="16"/>
                <w:szCs w:val="16"/>
              </w:rPr>
              <w:t>árgyak</w:t>
            </w:r>
            <w:r>
              <w:rPr>
                <w:b/>
                <w:sz w:val="16"/>
                <w:szCs w:val="16"/>
              </w:rPr>
              <w:t xml:space="preserve"> (képzési kredit)</w:t>
            </w:r>
          </w:p>
        </w:tc>
        <w:tc>
          <w:tcPr>
            <w:tcW w:w="1196" w:type="pct"/>
            <w:gridSpan w:val="2"/>
          </w:tcPr>
          <w:p w14:paraId="643B6D7F" w14:textId="77777777" w:rsidR="00BB4075" w:rsidRPr="00A603BB" w:rsidRDefault="00BB4075" w:rsidP="007C759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Kutatói portrék</w:t>
            </w:r>
          </w:p>
        </w:tc>
        <w:tc>
          <w:tcPr>
            <w:tcW w:w="552" w:type="pct"/>
          </w:tcPr>
          <w:p w14:paraId="56E483D1" w14:textId="77777777" w:rsidR="00BB4075" w:rsidRDefault="00BB4075" w:rsidP="007C759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1" w:type="pct"/>
          </w:tcPr>
          <w:p w14:paraId="17A1CB3C" w14:textId="77777777" w:rsidR="00BB4075" w:rsidRDefault="00BB4075" w:rsidP="007C759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B4075" w:rsidRPr="00A603BB" w14:paraId="29643D0C" w14:textId="77777777" w:rsidTr="007C759C">
        <w:trPr>
          <w:trHeight w:val="246"/>
        </w:trPr>
        <w:tc>
          <w:tcPr>
            <w:tcW w:w="743" w:type="pct"/>
            <w:shd w:val="clear" w:color="auto" w:fill="auto"/>
          </w:tcPr>
          <w:p w14:paraId="21F1EA69" w14:textId="77777777" w:rsidR="00BB4075" w:rsidRPr="00ED47EE" w:rsidRDefault="00BB4075" w:rsidP="007C75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Haladó közgazdaságtan</w:t>
            </w:r>
          </w:p>
          <w:p w14:paraId="58BA9057" w14:textId="77777777" w:rsidR="00BB4075" w:rsidRPr="00ED47EE" w:rsidRDefault="00BB4075" w:rsidP="007C7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Sebestyén Tamás</w:t>
            </w:r>
          </w:p>
          <w:p w14:paraId="08403D6A" w14:textId="77777777" w:rsidR="00BB4075" w:rsidRPr="00ED47EE" w:rsidRDefault="00BB4075" w:rsidP="007C759C">
            <w:pPr>
              <w:rPr>
                <w:sz w:val="16"/>
                <w:szCs w:val="16"/>
              </w:rPr>
            </w:pPr>
          </w:p>
        </w:tc>
        <w:tc>
          <w:tcPr>
            <w:tcW w:w="646" w:type="pct"/>
            <w:shd w:val="clear" w:color="auto" w:fill="auto"/>
          </w:tcPr>
          <w:p w14:paraId="2380BCE3" w14:textId="77777777" w:rsidR="00BB4075" w:rsidRPr="005719C1" w:rsidRDefault="00BB4075" w:rsidP="007C75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Tevékenységirányítás</w:t>
            </w:r>
          </w:p>
          <w:p w14:paraId="1CDB1ED8" w14:textId="77777777" w:rsidR="00BB4075" w:rsidRPr="005719C1" w:rsidRDefault="00BB4075" w:rsidP="007C7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Vörös József</w:t>
            </w:r>
          </w:p>
          <w:p w14:paraId="1D3AF7CC" w14:textId="77777777" w:rsidR="00BB4075" w:rsidRPr="00A603BB" w:rsidRDefault="00BB4075" w:rsidP="007C759C">
            <w:pPr>
              <w:rPr>
                <w:sz w:val="16"/>
                <w:szCs w:val="16"/>
              </w:rPr>
            </w:pPr>
          </w:p>
        </w:tc>
        <w:tc>
          <w:tcPr>
            <w:tcW w:w="654" w:type="pct"/>
            <w:shd w:val="clear" w:color="auto" w:fill="auto"/>
          </w:tcPr>
          <w:p w14:paraId="7A4110D7" w14:textId="77777777" w:rsidR="00BB4075" w:rsidRPr="00A502CF" w:rsidRDefault="00BB4075" w:rsidP="007C75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Választható 1*</w:t>
            </w:r>
          </w:p>
          <w:p w14:paraId="2D30101A" w14:textId="77777777" w:rsidR="00BB4075" w:rsidRPr="00A603BB" w:rsidRDefault="00BB4075" w:rsidP="007C759C">
            <w:pPr>
              <w:rPr>
                <w:sz w:val="16"/>
                <w:szCs w:val="16"/>
              </w:rPr>
            </w:pPr>
          </w:p>
        </w:tc>
        <w:tc>
          <w:tcPr>
            <w:tcW w:w="659" w:type="pct"/>
            <w:shd w:val="clear" w:color="auto" w:fill="auto"/>
          </w:tcPr>
          <w:p w14:paraId="27E682FF" w14:textId="77777777" w:rsidR="00BB4075" w:rsidRPr="00A603BB" w:rsidRDefault="00BB4075" w:rsidP="007C759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Választható 5*</w:t>
            </w:r>
          </w:p>
          <w:p w14:paraId="513C4A66" w14:textId="77777777" w:rsidR="00BB4075" w:rsidRPr="00A603BB" w:rsidRDefault="00BB4075" w:rsidP="007C759C">
            <w:pPr>
              <w:rPr>
                <w:sz w:val="16"/>
                <w:szCs w:val="16"/>
              </w:rPr>
            </w:pPr>
          </w:p>
        </w:tc>
        <w:tc>
          <w:tcPr>
            <w:tcW w:w="1196" w:type="pct"/>
            <w:gridSpan w:val="2"/>
            <w:vMerge w:val="restart"/>
          </w:tcPr>
          <w:p w14:paraId="10FF1C20" w14:textId="77777777" w:rsidR="00BB4075" w:rsidRDefault="00BB4075" w:rsidP="007C759C">
            <w:pPr>
              <w:rPr>
                <w:sz w:val="16"/>
                <w:szCs w:val="16"/>
              </w:rPr>
            </w:pPr>
          </w:p>
          <w:p w14:paraId="25E6AEC6" w14:textId="77777777" w:rsidR="00BB4075" w:rsidRPr="00A603BB" w:rsidRDefault="00BB4075" w:rsidP="007C7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Félévente 3 alkalommal a DI profiljához kötődő szakterületek jeles hazai kutatói tartanak műhelytalálkozókat. Cél: a tudományos kutatási tapasztalatok átadása a hallgatóknak a kutatási tervtől a forrásbevonáson keresztül a munka megszervezésének és az eredmények publikálásának tapasztalataiig, egy-egy konkrét kutatás példája kapcsán. Kredittel nem jár. </w:t>
            </w:r>
          </w:p>
        </w:tc>
        <w:tc>
          <w:tcPr>
            <w:tcW w:w="1102" w:type="pct"/>
            <w:gridSpan w:val="2"/>
            <w:vMerge w:val="restart"/>
          </w:tcPr>
          <w:p w14:paraId="1DCBAFC8" w14:textId="77777777" w:rsidR="00BB4075" w:rsidRDefault="00BB4075" w:rsidP="007C759C">
            <w:pPr>
              <w:rPr>
                <w:sz w:val="16"/>
                <w:szCs w:val="16"/>
              </w:rPr>
            </w:pPr>
          </w:p>
          <w:p w14:paraId="2A235AEF" w14:textId="77777777" w:rsidR="00BB4075" w:rsidRDefault="00BB4075" w:rsidP="007C7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Nincsen képzési kötelezettség</w:t>
            </w:r>
          </w:p>
        </w:tc>
      </w:tr>
      <w:tr w:rsidR="00BB4075" w:rsidRPr="005719C1" w14:paraId="656CBBAA" w14:textId="77777777" w:rsidTr="007C759C">
        <w:tc>
          <w:tcPr>
            <w:tcW w:w="743" w:type="pct"/>
            <w:shd w:val="clear" w:color="auto" w:fill="auto"/>
          </w:tcPr>
          <w:p w14:paraId="0586AE02" w14:textId="77777777" w:rsidR="00BB4075" w:rsidRPr="00ED47EE" w:rsidRDefault="00BB4075" w:rsidP="007C759C">
            <w:pPr>
              <w:rPr>
                <w:b/>
                <w:sz w:val="16"/>
                <w:szCs w:val="16"/>
              </w:rPr>
            </w:pPr>
            <w:r w:rsidRPr="00ED47EE">
              <w:rPr>
                <w:b/>
                <w:sz w:val="16"/>
                <w:szCs w:val="16"/>
              </w:rPr>
              <w:t>Adatműveletek</w:t>
            </w:r>
          </w:p>
          <w:p w14:paraId="1ACE427E" w14:textId="77777777" w:rsidR="00BB4075" w:rsidRPr="00ED47EE" w:rsidRDefault="00BB4075" w:rsidP="007C759C">
            <w:pPr>
              <w:rPr>
                <w:sz w:val="16"/>
                <w:szCs w:val="16"/>
              </w:rPr>
            </w:pPr>
            <w:r w:rsidRPr="00ED47EE">
              <w:rPr>
                <w:sz w:val="16"/>
                <w:szCs w:val="16"/>
              </w:rPr>
              <w:t>Kehl Dániel</w:t>
            </w:r>
          </w:p>
          <w:p w14:paraId="75D9A55A" w14:textId="77777777" w:rsidR="00BB4075" w:rsidRPr="00ED47EE" w:rsidRDefault="00BB4075" w:rsidP="007C7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Tis</w:t>
            </w:r>
            <w:r w:rsidRPr="00ED47EE">
              <w:rPr>
                <w:sz w:val="16"/>
                <w:szCs w:val="16"/>
              </w:rPr>
              <w:t>zberger Móni</w:t>
            </w:r>
            <w:r>
              <w:rPr>
                <w:sz w:val="16"/>
                <w:szCs w:val="16"/>
              </w:rPr>
              <w:t>k</w:t>
            </w:r>
            <w:r w:rsidRPr="00ED47EE">
              <w:rPr>
                <w:sz w:val="16"/>
                <w:szCs w:val="16"/>
              </w:rPr>
              <w:t>a</w:t>
            </w:r>
          </w:p>
          <w:p w14:paraId="39A955C5" w14:textId="77777777" w:rsidR="00BB4075" w:rsidRPr="00ED47EE" w:rsidRDefault="00BB4075" w:rsidP="007C759C">
            <w:pPr>
              <w:rPr>
                <w:sz w:val="16"/>
                <w:szCs w:val="16"/>
              </w:rPr>
            </w:pPr>
          </w:p>
        </w:tc>
        <w:tc>
          <w:tcPr>
            <w:tcW w:w="646" w:type="pct"/>
            <w:shd w:val="clear" w:color="auto" w:fill="auto"/>
          </w:tcPr>
          <w:p w14:paraId="304C4BF2" w14:textId="77777777" w:rsidR="00BB4075" w:rsidRPr="005719C1" w:rsidRDefault="00BB4075" w:rsidP="007C75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Szervezetelmélet</w:t>
            </w:r>
          </w:p>
          <w:p w14:paraId="7A0A5389" w14:textId="77777777" w:rsidR="00BB4075" w:rsidRPr="005719C1" w:rsidRDefault="00BB4075" w:rsidP="007C7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Vitai Zsuzsanna</w:t>
            </w:r>
          </w:p>
          <w:p w14:paraId="793399B0" w14:textId="77777777" w:rsidR="00BB4075" w:rsidRPr="005719C1" w:rsidRDefault="00BB4075" w:rsidP="007C759C">
            <w:pPr>
              <w:rPr>
                <w:sz w:val="16"/>
                <w:szCs w:val="16"/>
              </w:rPr>
            </w:pPr>
          </w:p>
        </w:tc>
        <w:tc>
          <w:tcPr>
            <w:tcW w:w="654" w:type="pct"/>
            <w:shd w:val="clear" w:color="auto" w:fill="auto"/>
          </w:tcPr>
          <w:p w14:paraId="4B9BFCEF" w14:textId="77777777" w:rsidR="00BB4075" w:rsidRPr="005719C1" w:rsidRDefault="00BB4075" w:rsidP="007C759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Választható 2*</w:t>
            </w:r>
          </w:p>
        </w:tc>
        <w:tc>
          <w:tcPr>
            <w:tcW w:w="659" w:type="pct"/>
            <w:shd w:val="clear" w:color="auto" w:fill="auto"/>
          </w:tcPr>
          <w:p w14:paraId="3A432A60" w14:textId="77777777" w:rsidR="00BB4075" w:rsidRPr="005719C1" w:rsidRDefault="00BB4075" w:rsidP="007C759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Választható 6*</w:t>
            </w:r>
          </w:p>
        </w:tc>
        <w:tc>
          <w:tcPr>
            <w:tcW w:w="1196" w:type="pct"/>
            <w:gridSpan w:val="2"/>
            <w:vMerge/>
          </w:tcPr>
          <w:p w14:paraId="3DBD7EA4" w14:textId="77777777" w:rsidR="00BB4075" w:rsidRPr="005719C1" w:rsidRDefault="00BB4075" w:rsidP="007C759C">
            <w:pPr>
              <w:rPr>
                <w:sz w:val="16"/>
                <w:szCs w:val="16"/>
              </w:rPr>
            </w:pPr>
          </w:p>
        </w:tc>
        <w:tc>
          <w:tcPr>
            <w:tcW w:w="1102" w:type="pct"/>
            <w:gridSpan w:val="2"/>
            <w:vMerge/>
          </w:tcPr>
          <w:p w14:paraId="29B02449" w14:textId="77777777" w:rsidR="00BB4075" w:rsidRPr="005719C1" w:rsidRDefault="00BB4075" w:rsidP="007C759C">
            <w:pPr>
              <w:rPr>
                <w:sz w:val="16"/>
                <w:szCs w:val="16"/>
              </w:rPr>
            </w:pPr>
          </w:p>
        </w:tc>
      </w:tr>
      <w:tr w:rsidR="00BB4075" w:rsidRPr="005719C1" w14:paraId="321DD8CE" w14:textId="77777777" w:rsidTr="007C759C">
        <w:trPr>
          <w:trHeight w:val="626"/>
        </w:trPr>
        <w:tc>
          <w:tcPr>
            <w:tcW w:w="743" w:type="pct"/>
            <w:shd w:val="clear" w:color="auto" w:fill="auto"/>
          </w:tcPr>
          <w:p w14:paraId="17685CF9" w14:textId="77777777" w:rsidR="00BB4075" w:rsidRPr="00851F1A" w:rsidRDefault="00BB4075" w:rsidP="007C759C">
            <w:pPr>
              <w:rPr>
                <w:sz w:val="16"/>
                <w:szCs w:val="16"/>
              </w:rPr>
            </w:pPr>
            <w:r w:rsidRPr="00851F1A">
              <w:rPr>
                <w:b/>
                <w:sz w:val="16"/>
                <w:szCs w:val="16"/>
              </w:rPr>
              <w:t xml:space="preserve">Optimumszámítás </w:t>
            </w:r>
            <w:r w:rsidRPr="00851F1A">
              <w:rPr>
                <w:sz w:val="16"/>
                <w:szCs w:val="16"/>
              </w:rPr>
              <w:t>(Bugár Gyöngyi)</w:t>
            </w:r>
          </w:p>
          <w:p w14:paraId="19C38BBC" w14:textId="77777777" w:rsidR="00BB4075" w:rsidRPr="00ED47EE" w:rsidRDefault="00BB4075" w:rsidP="007C759C">
            <w:pPr>
              <w:rPr>
                <w:sz w:val="16"/>
                <w:szCs w:val="16"/>
              </w:rPr>
            </w:pPr>
          </w:p>
        </w:tc>
        <w:tc>
          <w:tcPr>
            <w:tcW w:w="646" w:type="pct"/>
            <w:shd w:val="clear" w:color="auto" w:fill="auto"/>
          </w:tcPr>
          <w:p w14:paraId="7DD46583" w14:textId="77777777" w:rsidR="00BB4075" w:rsidRPr="005719C1" w:rsidRDefault="00BB4075" w:rsidP="007C75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Vállalatfinanszírozás</w:t>
            </w:r>
          </w:p>
          <w:p w14:paraId="584757F6" w14:textId="77777777" w:rsidR="00BB4075" w:rsidRPr="005719C1" w:rsidRDefault="00BB4075" w:rsidP="007C7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Ulbert József</w:t>
            </w:r>
          </w:p>
          <w:p w14:paraId="44065E7F" w14:textId="77777777" w:rsidR="00BB4075" w:rsidRPr="005719C1" w:rsidRDefault="00BB4075" w:rsidP="007C759C">
            <w:pPr>
              <w:rPr>
                <w:sz w:val="16"/>
                <w:szCs w:val="16"/>
              </w:rPr>
            </w:pPr>
          </w:p>
        </w:tc>
        <w:tc>
          <w:tcPr>
            <w:tcW w:w="654" w:type="pct"/>
            <w:shd w:val="clear" w:color="auto" w:fill="auto"/>
          </w:tcPr>
          <w:p w14:paraId="4363F7B7" w14:textId="77777777" w:rsidR="00BB4075" w:rsidRPr="005719C1" w:rsidRDefault="00BB4075" w:rsidP="007C759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Választható 3*</w:t>
            </w:r>
          </w:p>
        </w:tc>
        <w:tc>
          <w:tcPr>
            <w:tcW w:w="659" w:type="pct"/>
            <w:shd w:val="clear" w:color="auto" w:fill="auto"/>
          </w:tcPr>
          <w:p w14:paraId="6D230F8E" w14:textId="77777777" w:rsidR="00BB4075" w:rsidRPr="005719C1" w:rsidRDefault="00BB4075" w:rsidP="007C759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Választható 7*</w:t>
            </w:r>
          </w:p>
        </w:tc>
        <w:tc>
          <w:tcPr>
            <w:tcW w:w="1196" w:type="pct"/>
            <w:gridSpan w:val="2"/>
            <w:vMerge/>
          </w:tcPr>
          <w:p w14:paraId="75189FE3" w14:textId="77777777" w:rsidR="00BB4075" w:rsidRPr="005719C1" w:rsidRDefault="00BB4075" w:rsidP="007C759C">
            <w:pPr>
              <w:rPr>
                <w:sz w:val="16"/>
                <w:szCs w:val="16"/>
              </w:rPr>
            </w:pPr>
          </w:p>
        </w:tc>
        <w:tc>
          <w:tcPr>
            <w:tcW w:w="1102" w:type="pct"/>
            <w:gridSpan w:val="2"/>
            <w:vMerge/>
          </w:tcPr>
          <w:p w14:paraId="4CBAB77B" w14:textId="77777777" w:rsidR="00BB4075" w:rsidRPr="005719C1" w:rsidRDefault="00BB4075" w:rsidP="007C759C">
            <w:pPr>
              <w:rPr>
                <w:sz w:val="16"/>
                <w:szCs w:val="16"/>
              </w:rPr>
            </w:pPr>
          </w:p>
        </w:tc>
      </w:tr>
      <w:tr w:rsidR="00BB4075" w:rsidRPr="00A603BB" w14:paraId="740BDDE5" w14:textId="77777777" w:rsidTr="007C759C">
        <w:tc>
          <w:tcPr>
            <w:tcW w:w="743" w:type="pct"/>
            <w:shd w:val="clear" w:color="auto" w:fill="auto"/>
          </w:tcPr>
          <w:p w14:paraId="3E1318A0" w14:textId="77777777" w:rsidR="00BB4075" w:rsidRPr="00CA354D" w:rsidRDefault="00BB4075" w:rsidP="007C759C">
            <w:pPr>
              <w:rPr>
                <w:b/>
                <w:sz w:val="16"/>
                <w:szCs w:val="16"/>
              </w:rPr>
            </w:pPr>
            <w:r w:rsidRPr="00CA354D">
              <w:rPr>
                <w:b/>
                <w:sz w:val="16"/>
                <w:szCs w:val="16"/>
              </w:rPr>
              <w:t>Döntési módszerek</w:t>
            </w:r>
          </w:p>
          <w:p w14:paraId="7DA47808" w14:textId="77777777" w:rsidR="00BB4075" w:rsidRDefault="00BB4075" w:rsidP="007C7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Kovács Kármen </w:t>
            </w:r>
          </w:p>
          <w:p w14:paraId="299DB6CE" w14:textId="77777777" w:rsidR="00BB4075" w:rsidRPr="00ED47EE" w:rsidRDefault="00BB4075" w:rsidP="007C7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Vitai Zsuzsanna</w:t>
            </w:r>
          </w:p>
        </w:tc>
        <w:tc>
          <w:tcPr>
            <w:tcW w:w="646" w:type="pct"/>
            <w:shd w:val="clear" w:color="auto" w:fill="auto"/>
          </w:tcPr>
          <w:p w14:paraId="227AC5E5" w14:textId="77777777" w:rsidR="00BB4075" w:rsidRPr="005719C1" w:rsidRDefault="00BB4075" w:rsidP="007C75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Fogyasztói magatartás</w:t>
            </w:r>
          </w:p>
          <w:p w14:paraId="5B06997D" w14:textId="77777777" w:rsidR="00BB4075" w:rsidRPr="005719C1" w:rsidRDefault="00BB4075" w:rsidP="007C7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Törőcsik Mária</w:t>
            </w:r>
          </w:p>
          <w:p w14:paraId="273B2C33" w14:textId="77777777" w:rsidR="00BB4075" w:rsidRPr="005719C1" w:rsidRDefault="00BB4075" w:rsidP="007C759C">
            <w:pPr>
              <w:rPr>
                <w:sz w:val="16"/>
                <w:szCs w:val="16"/>
              </w:rPr>
            </w:pPr>
          </w:p>
        </w:tc>
        <w:tc>
          <w:tcPr>
            <w:tcW w:w="654" w:type="pct"/>
            <w:shd w:val="clear" w:color="auto" w:fill="auto"/>
          </w:tcPr>
          <w:p w14:paraId="241B6790" w14:textId="77777777" w:rsidR="00BB4075" w:rsidRPr="00A603BB" w:rsidRDefault="00BB4075" w:rsidP="007C759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Választható 4*</w:t>
            </w:r>
          </w:p>
        </w:tc>
        <w:tc>
          <w:tcPr>
            <w:tcW w:w="659" w:type="pct"/>
            <w:shd w:val="clear" w:color="auto" w:fill="auto"/>
          </w:tcPr>
          <w:p w14:paraId="4A60BA48" w14:textId="77777777" w:rsidR="00BB4075" w:rsidRPr="00A603BB" w:rsidRDefault="00BB4075" w:rsidP="007C759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Választható 8*</w:t>
            </w:r>
          </w:p>
        </w:tc>
        <w:tc>
          <w:tcPr>
            <w:tcW w:w="1196" w:type="pct"/>
            <w:gridSpan w:val="2"/>
            <w:vMerge/>
          </w:tcPr>
          <w:p w14:paraId="7BD7341E" w14:textId="77777777" w:rsidR="00BB4075" w:rsidRDefault="00BB4075" w:rsidP="007C759C">
            <w:pPr>
              <w:rPr>
                <w:sz w:val="16"/>
                <w:szCs w:val="16"/>
              </w:rPr>
            </w:pPr>
          </w:p>
        </w:tc>
        <w:tc>
          <w:tcPr>
            <w:tcW w:w="1102" w:type="pct"/>
            <w:gridSpan w:val="2"/>
            <w:vMerge/>
          </w:tcPr>
          <w:p w14:paraId="09F76C8C" w14:textId="77777777" w:rsidR="00BB4075" w:rsidRDefault="00BB4075" w:rsidP="007C759C">
            <w:pPr>
              <w:rPr>
                <w:sz w:val="16"/>
                <w:szCs w:val="16"/>
              </w:rPr>
            </w:pPr>
          </w:p>
        </w:tc>
      </w:tr>
      <w:tr w:rsidR="00BB4075" w:rsidRPr="00A603BB" w14:paraId="41B25E8C" w14:textId="77777777" w:rsidTr="007C759C">
        <w:tc>
          <w:tcPr>
            <w:tcW w:w="5000" w:type="pct"/>
            <w:gridSpan w:val="8"/>
            <w:shd w:val="clear" w:color="auto" w:fill="auto"/>
          </w:tcPr>
          <w:p w14:paraId="064C8C63" w14:textId="77777777" w:rsidR="00BB4075" w:rsidRPr="00F776B6" w:rsidRDefault="00BB4075" w:rsidP="007C759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Kutatási</w:t>
            </w:r>
            <w:r w:rsidRPr="00ED47EE">
              <w:rPr>
                <w:b/>
                <w:sz w:val="16"/>
                <w:szCs w:val="16"/>
              </w:rPr>
              <w:t xml:space="preserve"> tárgyak</w:t>
            </w:r>
            <w:r>
              <w:rPr>
                <w:b/>
                <w:sz w:val="16"/>
                <w:szCs w:val="16"/>
              </w:rPr>
              <w:t xml:space="preserve"> (kutatási kredit)</w:t>
            </w:r>
          </w:p>
        </w:tc>
      </w:tr>
      <w:tr w:rsidR="00BB4075" w:rsidRPr="00A603BB" w14:paraId="285CF6CB" w14:textId="77777777" w:rsidTr="007C759C">
        <w:tc>
          <w:tcPr>
            <w:tcW w:w="743" w:type="pct"/>
            <w:shd w:val="clear" w:color="auto" w:fill="auto"/>
          </w:tcPr>
          <w:p w14:paraId="72E1FD9E" w14:textId="77777777" w:rsidR="00BB4075" w:rsidRDefault="00BB4075" w:rsidP="007C75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Kutatás támogatás 1</w:t>
            </w:r>
          </w:p>
          <w:p w14:paraId="62CB91A7" w14:textId="77777777" w:rsidR="00BB4075" w:rsidRPr="00ED47EE" w:rsidRDefault="00BB4075" w:rsidP="007C759C">
            <w:pPr>
              <w:rPr>
                <w:sz w:val="16"/>
                <w:szCs w:val="16"/>
              </w:rPr>
            </w:pPr>
            <w:r w:rsidRPr="00ED47EE">
              <w:rPr>
                <w:b/>
                <w:sz w:val="16"/>
                <w:szCs w:val="16"/>
              </w:rPr>
              <w:t>Kutatásmódszertan</w:t>
            </w:r>
            <w:r w:rsidRPr="00ED47EE">
              <w:rPr>
                <w:sz w:val="16"/>
                <w:szCs w:val="16"/>
              </w:rPr>
              <w:t xml:space="preserve"> </w:t>
            </w:r>
          </w:p>
          <w:p w14:paraId="369FAC3A" w14:textId="77777777" w:rsidR="00BB4075" w:rsidRPr="00ED47EE" w:rsidRDefault="00BB4075" w:rsidP="007C759C">
            <w:pPr>
              <w:rPr>
                <w:sz w:val="16"/>
                <w:szCs w:val="16"/>
              </w:rPr>
            </w:pPr>
            <w:r w:rsidRPr="00ED47EE">
              <w:rPr>
                <w:sz w:val="16"/>
                <w:szCs w:val="16"/>
              </w:rPr>
              <w:t>Kaposi Zoltán</w:t>
            </w:r>
          </w:p>
          <w:p w14:paraId="269F10E0" w14:textId="77777777" w:rsidR="00BB4075" w:rsidRPr="00ED47EE" w:rsidRDefault="00BB4075" w:rsidP="007C759C">
            <w:pPr>
              <w:rPr>
                <w:sz w:val="16"/>
                <w:szCs w:val="16"/>
              </w:rPr>
            </w:pPr>
          </w:p>
        </w:tc>
        <w:tc>
          <w:tcPr>
            <w:tcW w:w="646" w:type="pct"/>
            <w:shd w:val="clear" w:color="auto" w:fill="auto"/>
          </w:tcPr>
          <w:p w14:paraId="3F57391E" w14:textId="77777777" w:rsidR="00BB4075" w:rsidRDefault="00BB4075" w:rsidP="007C75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Kutatás támogatás 2</w:t>
            </w:r>
          </w:p>
          <w:p w14:paraId="10370247" w14:textId="77777777" w:rsidR="00BB4075" w:rsidRPr="00ED47EE" w:rsidRDefault="00BB4075" w:rsidP="007C759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How to publish?</w:t>
            </w:r>
          </w:p>
          <w:p w14:paraId="295F111F" w14:textId="77777777" w:rsidR="00BB4075" w:rsidRPr="00ED47EE" w:rsidRDefault="00BB4075" w:rsidP="007C7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Geoffrey Wood</w:t>
            </w:r>
          </w:p>
          <w:p w14:paraId="3F2095FF" w14:textId="77777777" w:rsidR="00BB4075" w:rsidRPr="00FE3950" w:rsidRDefault="00BB4075" w:rsidP="007C759C">
            <w:pPr>
              <w:rPr>
                <w:sz w:val="16"/>
                <w:szCs w:val="16"/>
              </w:rPr>
            </w:pPr>
          </w:p>
        </w:tc>
        <w:tc>
          <w:tcPr>
            <w:tcW w:w="654" w:type="pct"/>
            <w:shd w:val="clear" w:color="auto" w:fill="auto"/>
          </w:tcPr>
          <w:p w14:paraId="60273944" w14:textId="77777777" w:rsidR="00BB4075" w:rsidRDefault="00BB4075" w:rsidP="007C75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Kutatás támogatás 3</w:t>
            </w:r>
          </w:p>
          <w:p w14:paraId="5BCCD98A" w14:textId="77777777" w:rsidR="00BB4075" w:rsidRPr="00ED47EE" w:rsidRDefault="00BB4075" w:rsidP="007C759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Szisztematikus irodalomfeldolgozás</w:t>
            </w:r>
            <w:r w:rsidRPr="00ED47EE">
              <w:rPr>
                <w:sz w:val="16"/>
                <w:szCs w:val="16"/>
              </w:rPr>
              <w:t xml:space="preserve"> </w:t>
            </w:r>
          </w:p>
          <w:p w14:paraId="5CC27C4A" w14:textId="77777777" w:rsidR="00BB4075" w:rsidRPr="00ED47EE" w:rsidRDefault="00BB4075" w:rsidP="007C7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Komlósi Éva</w:t>
            </w:r>
          </w:p>
          <w:p w14:paraId="2C271812" w14:textId="77777777" w:rsidR="00BB4075" w:rsidRPr="00FE3950" w:rsidRDefault="00BB4075" w:rsidP="007C759C">
            <w:pPr>
              <w:rPr>
                <w:sz w:val="16"/>
                <w:szCs w:val="16"/>
              </w:rPr>
            </w:pPr>
          </w:p>
        </w:tc>
        <w:tc>
          <w:tcPr>
            <w:tcW w:w="659" w:type="pct"/>
            <w:shd w:val="clear" w:color="auto" w:fill="auto"/>
          </w:tcPr>
          <w:p w14:paraId="72D347AC" w14:textId="77777777" w:rsidR="00BB4075" w:rsidRDefault="00BB4075" w:rsidP="007C75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Kutatás támogatás 4</w:t>
            </w:r>
          </w:p>
          <w:p w14:paraId="2E718939" w14:textId="77777777" w:rsidR="00BB4075" w:rsidRPr="00ED47EE" w:rsidRDefault="00BB4075" w:rsidP="007C759C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Kutatás gyakorlat</w:t>
            </w:r>
            <w:r w:rsidRPr="00ED47EE">
              <w:rPr>
                <w:sz w:val="16"/>
                <w:szCs w:val="16"/>
              </w:rPr>
              <w:t xml:space="preserve"> </w:t>
            </w:r>
          </w:p>
          <w:p w14:paraId="54AA0D5F" w14:textId="77777777" w:rsidR="00BB4075" w:rsidRPr="00ED47EE" w:rsidRDefault="00BB4075" w:rsidP="007C7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Szerb László</w:t>
            </w:r>
          </w:p>
          <w:p w14:paraId="1ACFE229" w14:textId="77777777" w:rsidR="00BB4075" w:rsidRPr="00A603BB" w:rsidRDefault="00BB4075" w:rsidP="007C759C">
            <w:pPr>
              <w:rPr>
                <w:sz w:val="16"/>
                <w:szCs w:val="16"/>
              </w:rPr>
            </w:pPr>
          </w:p>
        </w:tc>
        <w:tc>
          <w:tcPr>
            <w:tcW w:w="2298" w:type="pct"/>
            <w:gridSpan w:val="4"/>
          </w:tcPr>
          <w:p w14:paraId="342400E8" w14:textId="77777777" w:rsidR="00BB4075" w:rsidRDefault="00BB4075" w:rsidP="007C759C">
            <w:pPr>
              <w:rPr>
                <w:b/>
                <w:sz w:val="16"/>
                <w:szCs w:val="16"/>
              </w:rPr>
            </w:pPr>
            <w:r w:rsidRPr="009E03A3">
              <w:rPr>
                <w:b/>
                <w:sz w:val="16"/>
                <w:szCs w:val="16"/>
              </w:rPr>
              <w:t xml:space="preserve">Kutatói Fórum </w:t>
            </w:r>
          </w:p>
          <w:p w14:paraId="64439F18" w14:textId="77777777" w:rsidR="00BB4075" w:rsidRDefault="00BB4075" w:rsidP="007C75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Pr="001E51D2">
              <w:rPr>
                <w:sz w:val="16"/>
                <w:szCs w:val="16"/>
              </w:rPr>
              <w:t>prezentáció a kutatások előre haladásáról a mérföldkövek mentén</w:t>
            </w:r>
            <w:r>
              <w:rPr>
                <w:b/>
                <w:sz w:val="16"/>
                <w:szCs w:val="16"/>
              </w:rPr>
              <w:t xml:space="preserve">) </w:t>
            </w:r>
          </w:p>
          <w:p w14:paraId="113B3B41" w14:textId="77777777" w:rsidR="00BB4075" w:rsidRPr="009E03A3" w:rsidRDefault="00BB4075" w:rsidP="007C759C">
            <w:pPr>
              <w:rPr>
                <w:b/>
                <w:sz w:val="16"/>
                <w:szCs w:val="16"/>
              </w:rPr>
            </w:pPr>
            <w:r w:rsidRPr="008D6CF9">
              <w:rPr>
                <w:sz w:val="16"/>
                <w:szCs w:val="16"/>
              </w:rPr>
              <w:t>alprogram vezető</w:t>
            </w:r>
          </w:p>
        </w:tc>
      </w:tr>
      <w:tr w:rsidR="00BB4075" w:rsidRPr="00A603BB" w14:paraId="41B1CECE" w14:textId="77777777" w:rsidTr="007C759C">
        <w:trPr>
          <w:trHeight w:val="560"/>
        </w:trPr>
        <w:tc>
          <w:tcPr>
            <w:tcW w:w="5000" w:type="pct"/>
            <w:gridSpan w:val="8"/>
            <w:shd w:val="clear" w:color="auto" w:fill="auto"/>
          </w:tcPr>
          <w:p w14:paraId="11749CD8" w14:textId="77777777" w:rsidR="00BB4075" w:rsidRPr="008B0BC6" w:rsidRDefault="00BB4075" w:rsidP="007C759C">
            <w:pPr>
              <w:jc w:val="center"/>
              <w:rPr>
                <w:sz w:val="20"/>
                <w:szCs w:val="20"/>
              </w:rPr>
            </w:pPr>
            <w:r w:rsidRPr="008B0BC6">
              <w:rPr>
                <w:sz w:val="20"/>
                <w:szCs w:val="20"/>
              </w:rPr>
              <w:t>Közösségi tudományos rendezvényeken való részvétel (munkahelyi viták, védések, tudományos szemináriumok, tudományos műhelytalálkozók) minimum 5 alkalom félévente. Kredittel nem jár</w:t>
            </w:r>
          </w:p>
        </w:tc>
      </w:tr>
    </w:tbl>
    <w:p w14:paraId="5D57817C" w14:textId="77777777" w:rsidR="00BB4075" w:rsidRDefault="00BB4075" w:rsidP="00BB4075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1E51D2">
        <w:rPr>
          <w:sz w:val="20"/>
          <w:szCs w:val="20"/>
        </w:rPr>
        <w:t>Választható tárgyak, (min 4 tárgy per szemeszter a 3-4 félévekben</w:t>
      </w:r>
      <w:r>
        <w:rPr>
          <w:sz w:val="20"/>
          <w:szCs w:val="20"/>
        </w:rPr>
        <w:t>, min 3 főtől indul</w:t>
      </w:r>
      <w:r w:rsidRPr="001E51D2">
        <w:rPr>
          <w:sz w:val="20"/>
          <w:szCs w:val="20"/>
        </w:rPr>
        <w:t>)</w:t>
      </w:r>
      <w:r>
        <w:rPr>
          <w:sz w:val="20"/>
          <w:szCs w:val="20"/>
        </w:rPr>
        <w:t>:</w:t>
      </w:r>
    </w:p>
    <w:p w14:paraId="010F6B49" w14:textId="77777777" w:rsidR="00BB4075" w:rsidRDefault="00BB4075" w:rsidP="00BB4075">
      <w:pPr>
        <w:pStyle w:val="Listaszerbekezds"/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Innovációs folyamatok (Lányi Beatrix)</w:t>
      </w:r>
    </w:p>
    <w:p w14:paraId="47937EF3" w14:textId="77777777" w:rsidR="00BB4075" w:rsidRDefault="00BB4075" w:rsidP="00BB4075">
      <w:pPr>
        <w:pStyle w:val="Listaszerbekezds"/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Marketingelmélet (Szűcs Krisztián)</w:t>
      </w:r>
    </w:p>
    <w:p w14:paraId="007A094C" w14:textId="77777777" w:rsidR="00BB4075" w:rsidRPr="00B0631E" w:rsidRDefault="00BB4075" w:rsidP="00BB4075">
      <w:pPr>
        <w:pStyle w:val="Listaszerbekezds"/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Tudásmenedzsment</w:t>
      </w:r>
      <w:r w:rsidRPr="00604FE8">
        <w:rPr>
          <w:sz w:val="20"/>
          <w:szCs w:val="20"/>
        </w:rPr>
        <w:t xml:space="preserve"> </w:t>
      </w:r>
      <w:r>
        <w:rPr>
          <w:sz w:val="20"/>
          <w:szCs w:val="20"/>
        </w:rPr>
        <w:t>(Jarjabka Ákos</w:t>
      </w:r>
      <w:r w:rsidRPr="00604FE8">
        <w:rPr>
          <w:sz w:val="20"/>
          <w:szCs w:val="20"/>
        </w:rPr>
        <w:t>)</w:t>
      </w:r>
    </w:p>
    <w:p w14:paraId="64C35F74" w14:textId="77777777" w:rsidR="00BB4075" w:rsidRPr="00604FE8" w:rsidRDefault="00BB4075" w:rsidP="00BB4075">
      <w:pPr>
        <w:pStyle w:val="Listaszerbekezds"/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Emberi erőforrás menedzsment</w:t>
      </w:r>
      <w:r w:rsidRPr="00604FE8">
        <w:rPr>
          <w:sz w:val="20"/>
          <w:szCs w:val="20"/>
        </w:rPr>
        <w:t xml:space="preserve"> (</w:t>
      </w:r>
      <w:r>
        <w:rPr>
          <w:sz w:val="20"/>
          <w:szCs w:val="20"/>
        </w:rPr>
        <w:t>Ásványi Zsófia</w:t>
      </w:r>
      <w:r w:rsidRPr="00604FE8">
        <w:rPr>
          <w:sz w:val="20"/>
          <w:szCs w:val="20"/>
        </w:rPr>
        <w:t>)</w:t>
      </w:r>
    </w:p>
    <w:p w14:paraId="3631E3D9" w14:textId="77777777" w:rsidR="00BB4075" w:rsidRPr="00604FE8" w:rsidRDefault="00BB4075" w:rsidP="00BB4075">
      <w:pPr>
        <w:pStyle w:val="Listaszerbekezds"/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Vállalatértékelés</w:t>
      </w:r>
      <w:r w:rsidRPr="00604FE8">
        <w:rPr>
          <w:sz w:val="20"/>
          <w:szCs w:val="20"/>
        </w:rPr>
        <w:t xml:space="preserve"> (</w:t>
      </w:r>
      <w:r>
        <w:rPr>
          <w:sz w:val="20"/>
          <w:szCs w:val="20"/>
        </w:rPr>
        <w:t>Takács András</w:t>
      </w:r>
      <w:r w:rsidRPr="00604FE8">
        <w:rPr>
          <w:sz w:val="20"/>
          <w:szCs w:val="20"/>
        </w:rPr>
        <w:t>)</w:t>
      </w:r>
    </w:p>
    <w:p w14:paraId="32FEC0B1" w14:textId="77777777" w:rsidR="00BB4075" w:rsidRPr="00B0631E" w:rsidRDefault="00BB4075" w:rsidP="00BB4075">
      <w:pPr>
        <w:pStyle w:val="Listaszerbekezds"/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 w:rsidRPr="00604FE8">
        <w:rPr>
          <w:sz w:val="20"/>
          <w:szCs w:val="20"/>
        </w:rPr>
        <w:t>Viselkedési közgazdaságtan (Kovács Kármen)</w:t>
      </w:r>
    </w:p>
    <w:p w14:paraId="72331D5D" w14:textId="77777777" w:rsidR="00BB4075" w:rsidRPr="00604FE8" w:rsidRDefault="00BB4075" w:rsidP="00BB4075">
      <w:pPr>
        <w:pStyle w:val="Listaszerbekezds"/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 w:rsidRPr="00604FE8">
        <w:rPr>
          <w:sz w:val="20"/>
          <w:szCs w:val="20"/>
        </w:rPr>
        <w:t>Hálózatelemzés (Sebestyén Tamás/Lengyel Balázs)</w:t>
      </w:r>
    </w:p>
    <w:p w14:paraId="2DFA7B89" w14:textId="77777777" w:rsidR="00BB4075" w:rsidRPr="00604FE8" w:rsidRDefault="00BB4075" w:rsidP="00BB4075">
      <w:pPr>
        <w:pStyle w:val="Listaszerbekezds"/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 w:rsidRPr="00604FE8">
        <w:rPr>
          <w:sz w:val="20"/>
          <w:szCs w:val="20"/>
        </w:rPr>
        <w:t>Matematikai közgazdaságtan (Bessenyei István)</w:t>
      </w:r>
    </w:p>
    <w:p w14:paraId="7D620F42" w14:textId="77777777" w:rsidR="00BB4075" w:rsidRPr="00604FE8" w:rsidRDefault="00BB4075" w:rsidP="00BB4075">
      <w:pPr>
        <w:pStyle w:val="Listaszerbekezds"/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 w:rsidRPr="00604FE8">
        <w:rPr>
          <w:sz w:val="20"/>
          <w:szCs w:val="20"/>
        </w:rPr>
        <w:t>Sztochasztikus modellezés (Rappai Gábor)</w:t>
      </w:r>
    </w:p>
    <w:p w14:paraId="35F044AC" w14:textId="77777777" w:rsidR="00BB4075" w:rsidRDefault="00BB4075" w:rsidP="00BB4075">
      <w:pPr>
        <w:pStyle w:val="Listaszerbekezds"/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Tudományfilozófia (Weisz János)</w:t>
      </w:r>
    </w:p>
    <w:p w14:paraId="5D875153" w14:textId="77777777" w:rsidR="00BB4075" w:rsidRDefault="00BB4075" w:rsidP="00BB4075">
      <w:pPr>
        <w:pStyle w:val="Listaszerbekezds"/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 w:rsidRPr="00604FE8">
        <w:rPr>
          <w:sz w:val="20"/>
          <w:szCs w:val="20"/>
        </w:rPr>
        <w:t>Pénzügyi piacok (Schepp Zoltán)</w:t>
      </w:r>
    </w:p>
    <w:p w14:paraId="2B47CB00" w14:textId="77777777" w:rsidR="00BB4075" w:rsidRPr="00604FE8" w:rsidRDefault="00BB4075" w:rsidP="00BB4075">
      <w:pPr>
        <w:pStyle w:val="Listaszerbekezds"/>
        <w:numPr>
          <w:ilvl w:val="0"/>
          <w:numId w:val="10"/>
        </w:num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Szabad kurzus (alkalmilag indul vendégprofesszor részvételével)</w:t>
      </w:r>
    </w:p>
    <w:p w14:paraId="71ED4011" w14:textId="77777777" w:rsidR="0003523C" w:rsidRDefault="0003523C">
      <w:pPr>
        <w:rPr>
          <w:rFonts w:ascii="Garamond" w:hAnsi="Garamond"/>
          <w:b/>
          <w:sz w:val="28"/>
          <w:szCs w:val="28"/>
        </w:rPr>
      </w:pPr>
    </w:p>
    <w:p w14:paraId="22776FE2" w14:textId="2948FFB3" w:rsidR="00BB4075" w:rsidRDefault="00BB4075" w:rsidP="00A1025E">
      <w:pPr>
        <w:keepNext/>
        <w:spacing w:before="240" w:after="240"/>
        <w:ind w:left="-23"/>
        <w:jc w:val="both"/>
        <w:rPr>
          <w:rFonts w:ascii="Garamond" w:hAnsi="Garamond"/>
          <w:b/>
          <w:sz w:val="28"/>
          <w:szCs w:val="28"/>
        </w:rPr>
      </w:pPr>
    </w:p>
    <w:p w14:paraId="35BFB84D" w14:textId="5B0BFA15" w:rsidR="00AD1B90" w:rsidRPr="00A1025E" w:rsidRDefault="00AD1B90" w:rsidP="00A1025E">
      <w:pPr>
        <w:keepNext/>
        <w:spacing w:before="240" w:after="240"/>
        <w:ind w:left="-23"/>
        <w:jc w:val="both"/>
        <w:rPr>
          <w:rFonts w:ascii="Garamond" w:hAnsi="Garamond"/>
          <w:b/>
          <w:sz w:val="28"/>
          <w:szCs w:val="28"/>
        </w:rPr>
      </w:pPr>
      <w:r w:rsidRPr="00A1025E">
        <w:rPr>
          <w:rFonts w:ascii="Garamond" w:hAnsi="Garamond"/>
          <w:b/>
          <w:sz w:val="28"/>
          <w:szCs w:val="28"/>
        </w:rPr>
        <w:t>A fokozatszerzés feltételei és menete</w:t>
      </w:r>
    </w:p>
    <w:p w14:paraId="170E2530" w14:textId="0539900F" w:rsidR="00AD1B90" w:rsidRPr="009A2438" w:rsidRDefault="00AD1B90" w:rsidP="0003523C">
      <w:pPr>
        <w:jc w:val="both"/>
        <w:rPr>
          <w:rFonts w:ascii="Garamond" w:hAnsi="Garamond"/>
        </w:rPr>
      </w:pPr>
      <w:r w:rsidRPr="009A2438">
        <w:rPr>
          <w:rFonts w:ascii="Garamond" w:hAnsi="Garamond"/>
        </w:rPr>
        <w:t xml:space="preserve">A </w:t>
      </w:r>
      <w:r w:rsidR="00E4766C" w:rsidRPr="009A2438">
        <w:rPr>
          <w:rFonts w:ascii="Garamond" w:hAnsi="Garamond"/>
        </w:rPr>
        <w:t xml:space="preserve">4. </w:t>
      </w:r>
      <w:r w:rsidR="00BB4075" w:rsidRPr="000570D6">
        <w:rPr>
          <w:rFonts w:ascii="Garamond" w:hAnsi="Garamond"/>
        </w:rPr>
        <w:t>aktív</w:t>
      </w:r>
      <w:r w:rsidR="00BB4075">
        <w:rPr>
          <w:rFonts w:ascii="Garamond" w:hAnsi="Garamond"/>
        </w:rPr>
        <w:t xml:space="preserve"> </w:t>
      </w:r>
      <w:r w:rsidR="00E4766C" w:rsidRPr="009A2438">
        <w:rPr>
          <w:rFonts w:ascii="Garamond" w:hAnsi="Garamond"/>
        </w:rPr>
        <w:t>félév végén letett komplex vizsga jelenti, hogy a hallgató sikeresen teljesítette a képzési-kutatási szakaszt</w:t>
      </w:r>
      <w:r w:rsidR="00EC348F" w:rsidRPr="009A2438">
        <w:rPr>
          <w:rFonts w:ascii="Garamond" w:hAnsi="Garamond"/>
        </w:rPr>
        <w:t>. Ezután a hallgató részt</w:t>
      </w:r>
      <w:r w:rsidR="00653842">
        <w:rPr>
          <w:rFonts w:ascii="Garamond" w:hAnsi="Garamond"/>
        </w:rPr>
        <w:t xml:space="preserve"> vesz </w:t>
      </w:r>
      <w:r w:rsidR="00EC348F" w:rsidRPr="009A2438">
        <w:rPr>
          <w:rFonts w:ascii="Garamond" w:hAnsi="Garamond"/>
        </w:rPr>
        <w:t>a kutatási és disszertációs szakasz</w:t>
      </w:r>
      <w:r w:rsidR="00653842">
        <w:rPr>
          <w:rFonts w:ascii="Garamond" w:hAnsi="Garamond"/>
        </w:rPr>
        <w:t>ban, melynek célja a doktori értekezés elkészítése.</w:t>
      </w:r>
      <w:r w:rsidRPr="009A2438">
        <w:rPr>
          <w:rFonts w:ascii="Garamond" w:hAnsi="Garamond"/>
        </w:rPr>
        <w:t xml:space="preserve"> </w:t>
      </w:r>
      <w:r w:rsidR="00EC348F" w:rsidRPr="009A2438">
        <w:rPr>
          <w:rFonts w:ascii="Garamond" w:hAnsi="Garamond"/>
        </w:rPr>
        <w:t>A</w:t>
      </w:r>
      <w:r w:rsidR="00AC0963" w:rsidRPr="009A2438">
        <w:rPr>
          <w:rFonts w:ascii="Garamond" w:hAnsi="Garamond"/>
        </w:rPr>
        <w:t> </w:t>
      </w:r>
      <w:r w:rsidR="00EC348F" w:rsidRPr="009A2438">
        <w:rPr>
          <w:rFonts w:ascii="Garamond" w:hAnsi="Garamond"/>
        </w:rPr>
        <w:t>hallgató által megírt</w:t>
      </w:r>
      <w:r w:rsidRPr="009A2438">
        <w:rPr>
          <w:rFonts w:ascii="Garamond" w:hAnsi="Garamond"/>
        </w:rPr>
        <w:t xml:space="preserve"> értekezés</w:t>
      </w:r>
      <w:r w:rsidR="00653842">
        <w:rPr>
          <w:rFonts w:ascii="Garamond" w:hAnsi="Garamond"/>
        </w:rPr>
        <w:t>-tervezet</w:t>
      </w:r>
      <w:r w:rsidRPr="009A2438">
        <w:rPr>
          <w:rFonts w:ascii="Garamond" w:hAnsi="Garamond"/>
        </w:rPr>
        <w:t xml:space="preserve"> először előopponálásra kerül</w:t>
      </w:r>
      <w:r w:rsidR="00736992">
        <w:rPr>
          <w:rFonts w:ascii="Garamond" w:hAnsi="Garamond"/>
        </w:rPr>
        <w:t>,</w:t>
      </w:r>
      <w:r w:rsidR="00653842">
        <w:rPr>
          <w:rFonts w:ascii="Garamond" w:hAnsi="Garamond"/>
        </w:rPr>
        <w:t xml:space="preserve"> majd a</w:t>
      </w:r>
      <w:r w:rsidRPr="009A2438">
        <w:rPr>
          <w:rFonts w:ascii="Garamond" w:hAnsi="Garamond"/>
        </w:rPr>
        <w:t>z e</w:t>
      </w:r>
      <w:r w:rsidR="00653842">
        <w:rPr>
          <w:rFonts w:ascii="Garamond" w:hAnsi="Garamond"/>
        </w:rPr>
        <w:t>nnek kritikai megállapításaira reagáló</w:t>
      </w:r>
      <w:r w:rsidRPr="009A2438">
        <w:rPr>
          <w:rFonts w:ascii="Garamond" w:hAnsi="Garamond"/>
        </w:rPr>
        <w:t xml:space="preserve"> átdolgozás után végső opponálásra kerül sor. Az előopponálásra bocsátás a </w:t>
      </w:r>
      <w:r w:rsidR="00F85599">
        <w:rPr>
          <w:rFonts w:ascii="Garamond" w:hAnsi="Garamond"/>
        </w:rPr>
        <w:t>témavezető</w:t>
      </w:r>
      <w:r w:rsidRPr="009A2438">
        <w:rPr>
          <w:rFonts w:ascii="Garamond" w:hAnsi="Garamond"/>
        </w:rPr>
        <w:t xml:space="preserve"> hozzájárulásával</w:t>
      </w:r>
      <w:r w:rsidR="00653842">
        <w:rPr>
          <w:rFonts w:ascii="Garamond" w:hAnsi="Garamond"/>
        </w:rPr>
        <w:t>, az abszolutórium megszerzésével</w:t>
      </w:r>
      <w:r w:rsidRPr="009A2438">
        <w:rPr>
          <w:rFonts w:ascii="Garamond" w:hAnsi="Garamond"/>
        </w:rPr>
        <w:t xml:space="preserve"> </w:t>
      </w:r>
      <w:r w:rsidR="00653842">
        <w:rPr>
          <w:rFonts w:ascii="Garamond" w:hAnsi="Garamond"/>
        </w:rPr>
        <w:t xml:space="preserve">(240 kredit teljesítésével) </w:t>
      </w:r>
      <w:r w:rsidRPr="009A2438">
        <w:rPr>
          <w:rFonts w:ascii="Garamond" w:hAnsi="Garamond"/>
        </w:rPr>
        <w:t>lehetséges.</w:t>
      </w:r>
    </w:p>
    <w:p w14:paraId="14B5534B" w14:textId="77777777" w:rsidR="00F85599" w:rsidRDefault="00F85599" w:rsidP="0003523C">
      <w:pPr>
        <w:jc w:val="both"/>
        <w:rPr>
          <w:rFonts w:ascii="Garamond" w:hAnsi="Garamond"/>
        </w:rPr>
      </w:pPr>
    </w:p>
    <w:p w14:paraId="0B492836" w14:textId="44A01C81" w:rsidR="00F85599" w:rsidRDefault="000570D6" w:rsidP="0003523C">
      <w:pPr>
        <w:jc w:val="both"/>
        <w:rPr>
          <w:rFonts w:ascii="Garamond" w:hAnsi="Garamond"/>
        </w:rPr>
      </w:pPr>
      <w:r w:rsidRPr="000570D6">
        <w:rPr>
          <w:rFonts w:ascii="Garamond" w:hAnsi="Garamond"/>
        </w:rPr>
        <w:t>A végleges doktori értekezés benyújtásáig a legalább 60 publikációs kreditpont meg-szerzése mellett a publikációk között legalább 3 darab tudományos folyóiratcikk kell, hogy legyen, melyek közül legalább 1 darab hazai A-C besorolású és további 1 darab nem hazai A-D besorolású, Scimago listában jegyzett folyóiratcikk. A magyar folyóira-tokban idegen nyelven megjelent tanulmányok a hazai kategóriában számolhatók el.</w:t>
      </w:r>
    </w:p>
    <w:p w14:paraId="1098496E" w14:textId="77777777" w:rsidR="00F85599" w:rsidRDefault="00F85599" w:rsidP="0003523C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3D45C213" w14:textId="13C97E5E" w:rsidR="005D0D82" w:rsidRDefault="00AD1B90" w:rsidP="00A1025E">
      <w:pPr>
        <w:jc w:val="both"/>
        <w:rPr>
          <w:rFonts w:ascii="Garamond" w:hAnsi="Garamond"/>
        </w:rPr>
      </w:pPr>
      <w:r w:rsidRPr="009A2438">
        <w:rPr>
          <w:rFonts w:ascii="Garamond" w:hAnsi="Garamond"/>
        </w:rPr>
        <w:t>A fokozatszerzési eljárás a doktori értekezés nyilvános védésével zárul.</w:t>
      </w:r>
    </w:p>
    <w:p w14:paraId="34019A7D" w14:textId="3C908C0C" w:rsidR="00BB4075" w:rsidRDefault="00BB4075" w:rsidP="00A1025E">
      <w:pPr>
        <w:jc w:val="both"/>
        <w:rPr>
          <w:rFonts w:ascii="Garamond" w:hAnsi="Garamond"/>
        </w:rPr>
      </w:pPr>
    </w:p>
    <w:p w14:paraId="10596BA6" w14:textId="77777777" w:rsidR="00BB4075" w:rsidRPr="00F85599" w:rsidRDefault="00BB4075" w:rsidP="00A1025E">
      <w:pPr>
        <w:jc w:val="both"/>
        <w:rPr>
          <w:rFonts w:ascii="Garamond" w:hAnsi="Garamond"/>
        </w:rPr>
      </w:pPr>
    </w:p>
    <w:sectPr w:rsidR="00BB4075" w:rsidRPr="00F85599">
      <w:headerReference w:type="default" r:id="rId15"/>
      <w:footerReference w:type="even" r:id="rId16"/>
      <w:footerReference w:type="defaul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1987D" w14:textId="77777777" w:rsidR="001F7AD9" w:rsidRDefault="001F7AD9">
      <w:r>
        <w:separator/>
      </w:r>
    </w:p>
  </w:endnote>
  <w:endnote w:type="continuationSeparator" w:id="0">
    <w:p w14:paraId="2565954E" w14:textId="77777777" w:rsidR="001F7AD9" w:rsidRDefault="001F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58C9E" w14:textId="77777777" w:rsidR="001E79CC" w:rsidRDefault="001E79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B906C15" w14:textId="77777777" w:rsidR="001E79CC" w:rsidRDefault="001E79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E4FDE" w14:textId="77777777" w:rsidR="001E79CC" w:rsidRDefault="001E79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057D4" w14:textId="77777777" w:rsidR="001F7AD9" w:rsidRDefault="001F7AD9">
      <w:r>
        <w:separator/>
      </w:r>
    </w:p>
  </w:footnote>
  <w:footnote w:type="continuationSeparator" w:id="0">
    <w:p w14:paraId="75979333" w14:textId="77777777" w:rsidR="001F7AD9" w:rsidRDefault="001F7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1E3E4" w14:textId="77777777" w:rsidR="001E79CC" w:rsidRPr="006D2490" w:rsidRDefault="001E79CC" w:rsidP="006D2490">
    <w:pPr>
      <w:pStyle w:val="lfej"/>
      <w:jc w:val="center"/>
      <w:rPr>
        <w:i/>
      </w:rPr>
    </w:pPr>
    <w:r w:rsidRPr="006D2490">
      <w:rPr>
        <w:i/>
      </w:rPr>
      <w:t>GAZDÁLKODÁSTANI DOKTORI ISKOLA</w:t>
    </w:r>
    <w:r w:rsidRPr="006D2490">
      <w:rPr>
        <w:i/>
      </w:rPr>
      <w:br/>
      <w:t>TÁJÉKOZTATÓ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5C83F12"/>
    <w:multiLevelType w:val="hybridMultilevel"/>
    <w:tmpl w:val="8FBA38A2"/>
    <w:lvl w:ilvl="0" w:tplc="35743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507AE"/>
    <w:multiLevelType w:val="hybridMultilevel"/>
    <w:tmpl w:val="972E42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629AA"/>
    <w:multiLevelType w:val="hybridMultilevel"/>
    <w:tmpl w:val="93209D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7692D"/>
    <w:multiLevelType w:val="hybridMultilevel"/>
    <w:tmpl w:val="54944BCA"/>
    <w:lvl w:ilvl="0" w:tplc="47365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776C7D"/>
    <w:multiLevelType w:val="hybridMultilevel"/>
    <w:tmpl w:val="26A4B666"/>
    <w:lvl w:ilvl="0" w:tplc="473651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9DA1136">
      <w:start w:val="3"/>
      <w:numFmt w:val="upperRoman"/>
      <w:lvlText w:val="%2."/>
      <w:lvlJc w:val="left"/>
      <w:pPr>
        <w:tabs>
          <w:tab w:val="num" w:pos="434"/>
        </w:tabs>
        <w:ind w:left="434" w:hanging="454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09F5A21"/>
    <w:multiLevelType w:val="multilevel"/>
    <w:tmpl w:val="CBFCF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C90DA9"/>
    <w:multiLevelType w:val="hybridMultilevel"/>
    <w:tmpl w:val="740A19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A0F16"/>
    <w:multiLevelType w:val="hybridMultilevel"/>
    <w:tmpl w:val="3D9C0E66"/>
    <w:lvl w:ilvl="0" w:tplc="88B861B0">
      <w:start w:val="1"/>
      <w:numFmt w:val="upperRoman"/>
      <w:lvlText w:val="%1.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FA69AE"/>
    <w:multiLevelType w:val="hybridMultilevel"/>
    <w:tmpl w:val="758CF5F0"/>
    <w:lvl w:ilvl="0" w:tplc="D808509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A0908"/>
    <w:multiLevelType w:val="hybridMultilevel"/>
    <w:tmpl w:val="3A926F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3675A"/>
    <w:multiLevelType w:val="hybridMultilevel"/>
    <w:tmpl w:val="7876D6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4583F"/>
    <w:multiLevelType w:val="hybridMultilevel"/>
    <w:tmpl w:val="EEAE51F0"/>
    <w:lvl w:ilvl="0" w:tplc="F44A4A0A">
      <w:start w:val="1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81832"/>
    <w:multiLevelType w:val="hybridMultilevel"/>
    <w:tmpl w:val="E75EB6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D4D61"/>
    <w:multiLevelType w:val="hybridMultilevel"/>
    <w:tmpl w:val="96801E7E"/>
    <w:lvl w:ilvl="0" w:tplc="0D943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6EAD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4E5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603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4A3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82A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B28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C6F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86C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5006094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23" w:hanging="283"/>
        </w:pPr>
        <w:rPr>
          <w:rFonts w:ascii="Symbol" w:hAnsi="Symbol" w:hint="default"/>
        </w:rPr>
      </w:lvl>
    </w:lvlOverride>
  </w:num>
  <w:num w:numId="2" w16cid:durableId="204474777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8" w:hanging="360"/>
        </w:pPr>
        <w:rPr>
          <w:rFonts w:ascii="Symbol" w:hAnsi="Symbol" w:hint="default"/>
          <w:sz w:val="20"/>
        </w:rPr>
      </w:lvl>
    </w:lvlOverride>
  </w:num>
  <w:num w:numId="3" w16cid:durableId="252787392">
    <w:abstractNumId w:val="8"/>
  </w:num>
  <w:num w:numId="4" w16cid:durableId="538129597">
    <w:abstractNumId w:val="4"/>
  </w:num>
  <w:num w:numId="5" w16cid:durableId="1445078003">
    <w:abstractNumId w:val="5"/>
  </w:num>
  <w:num w:numId="6" w16cid:durableId="765350104">
    <w:abstractNumId w:val="3"/>
  </w:num>
  <w:num w:numId="7" w16cid:durableId="590549676">
    <w:abstractNumId w:val="14"/>
  </w:num>
  <w:num w:numId="8" w16cid:durableId="242229612">
    <w:abstractNumId w:val="2"/>
  </w:num>
  <w:num w:numId="9" w16cid:durableId="363020082">
    <w:abstractNumId w:val="6"/>
  </w:num>
  <w:num w:numId="10" w16cid:durableId="1941329498">
    <w:abstractNumId w:val="9"/>
  </w:num>
  <w:num w:numId="11" w16cid:durableId="1602060135">
    <w:abstractNumId w:val="10"/>
  </w:num>
  <w:num w:numId="12" w16cid:durableId="1901791916">
    <w:abstractNumId w:val="1"/>
  </w:num>
  <w:num w:numId="13" w16cid:durableId="411895882">
    <w:abstractNumId w:val="12"/>
  </w:num>
  <w:num w:numId="14" w16cid:durableId="826018274">
    <w:abstractNumId w:val="11"/>
  </w:num>
  <w:num w:numId="15" w16cid:durableId="1640912539">
    <w:abstractNumId w:val="13"/>
  </w:num>
  <w:num w:numId="16" w16cid:durableId="11462428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yMzE2NDMysTA0NjVX0lEKTi0uzszPAykwrQUA+S679SwAAAA="/>
  </w:docVars>
  <w:rsids>
    <w:rsidRoot w:val="001C6F41"/>
    <w:rsid w:val="00007E67"/>
    <w:rsid w:val="000103F2"/>
    <w:rsid w:val="0003523C"/>
    <w:rsid w:val="000522DC"/>
    <w:rsid w:val="00053CAC"/>
    <w:rsid w:val="000570D6"/>
    <w:rsid w:val="00062075"/>
    <w:rsid w:val="00062E08"/>
    <w:rsid w:val="000A3678"/>
    <w:rsid w:val="000B7C30"/>
    <w:rsid w:val="000C785D"/>
    <w:rsid w:val="000D33FA"/>
    <w:rsid w:val="000E3D67"/>
    <w:rsid w:val="000F2E4A"/>
    <w:rsid w:val="001158B9"/>
    <w:rsid w:val="00117ADA"/>
    <w:rsid w:val="001321B1"/>
    <w:rsid w:val="001357E8"/>
    <w:rsid w:val="001441BE"/>
    <w:rsid w:val="00162130"/>
    <w:rsid w:val="00164240"/>
    <w:rsid w:val="001835E6"/>
    <w:rsid w:val="001C2EE8"/>
    <w:rsid w:val="001C4FB9"/>
    <w:rsid w:val="001C6F41"/>
    <w:rsid w:val="001C7DA8"/>
    <w:rsid w:val="001D2ECF"/>
    <w:rsid w:val="001E79CC"/>
    <w:rsid w:val="001F3E21"/>
    <w:rsid w:val="001F7AD9"/>
    <w:rsid w:val="00211706"/>
    <w:rsid w:val="002122BA"/>
    <w:rsid w:val="00227973"/>
    <w:rsid w:val="00236146"/>
    <w:rsid w:val="00254442"/>
    <w:rsid w:val="00267CB4"/>
    <w:rsid w:val="002A304E"/>
    <w:rsid w:val="002B5FC8"/>
    <w:rsid w:val="002E2A82"/>
    <w:rsid w:val="00315C9C"/>
    <w:rsid w:val="00315CD1"/>
    <w:rsid w:val="00316BF1"/>
    <w:rsid w:val="003222AC"/>
    <w:rsid w:val="00324222"/>
    <w:rsid w:val="00325D94"/>
    <w:rsid w:val="003340B5"/>
    <w:rsid w:val="00366E69"/>
    <w:rsid w:val="003F221F"/>
    <w:rsid w:val="00403EDF"/>
    <w:rsid w:val="004077BD"/>
    <w:rsid w:val="00421666"/>
    <w:rsid w:val="00432628"/>
    <w:rsid w:val="0045236E"/>
    <w:rsid w:val="0045365D"/>
    <w:rsid w:val="00460882"/>
    <w:rsid w:val="00464FEA"/>
    <w:rsid w:val="004A2B7B"/>
    <w:rsid w:val="00512C47"/>
    <w:rsid w:val="0052046A"/>
    <w:rsid w:val="00564CED"/>
    <w:rsid w:val="005652F1"/>
    <w:rsid w:val="00572528"/>
    <w:rsid w:val="00576239"/>
    <w:rsid w:val="005A2ACF"/>
    <w:rsid w:val="005B452E"/>
    <w:rsid w:val="005B600F"/>
    <w:rsid w:val="005C7FDC"/>
    <w:rsid w:val="005D0D82"/>
    <w:rsid w:val="005E59B6"/>
    <w:rsid w:val="00613196"/>
    <w:rsid w:val="006163AA"/>
    <w:rsid w:val="006264E8"/>
    <w:rsid w:val="006465B9"/>
    <w:rsid w:val="006469EA"/>
    <w:rsid w:val="00653842"/>
    <w:rsid w:val="00666727"/>
    <w:rsid w:val="006A4708"/>
    <w:rsid w:val="006C4324"/>
    <w:rsid w:val="006D2490"/>
    <w:rsid w:val="006D53C8"/>
    <w:rsid w:val="00725263"/>
    <w:rsid w:val="00736992"/>
    <w:rsid w:val="00743482"/>
    <w:rsid w:val="00744A4B"/>
    <w:rsid w:val="00747560"/>
    <w:rsid w:val="00753616"/>
    <w:rsid w:val="00772625"/>
    <w:rsid w:val="00783920"/>
    <w:rsid w:val="00792D5F"/>
    <w:rsid w:val="007A6589"/>
    <w:rsid w:val="007C6500"/>
    <w:rsid w:val="007D6565"/>
    <w:rsid w:val="007E13E7"/>
    <w:rsid w:val="00802D78"/>
    <w:rsid w:val="00805515"/>
    <w:rsid w:val="00810929"/>
    <w:rsid w:val="00810DA8"/>
    <w:rsid w:val="008217E8"/>
    <w:rsid w:val="00832764"/>
    <w:rsid w:val="00844C88"/>
    <w:rsid w:val="0085793A"/>
    <w:rsid w:val="00883951"/>
    <w:rsid w:val="008F53C9"/>
    <w:rsid w:val="008F6A10"/>
    <w:rsid w:val="0093131B"/>
    <w:rsid w:val="009456C7"/>
    <w:rsid w:val="0095341B"/>
    <w:rsid w:val="00955938"/>
    <w:rsid w:val="0098306D"/>
    <w:rsid w:val="009943E5"/>
    <w:rsid w:val="00996905"/>
    <w:rsid w:val="009A11A3"/>
    <w:rsid w:val="009A2438"/>
    <w:rsid w:val="009B3891"/>
    <w:rsid w:val="009D2B1F"/>
    <w:rsid w:val="009D3D9A"/>
    <w:rsid w:val="009D480B"/>
    <w:rsid w:val="00A1025E"/>
    <w:rsid w:val="00A22126"/>
    <w:rsid w:val="00A243EF"/>
    <w:rsid w:val="00A31B18"/>
    <w:rsid w:val="00A86EFE"/>
    <w:rsid w:val="00A93DD1"/>
    <w:rsid w:val="00A96329"/>
    <w:rsid w:val="00AA4798"/>
    <w:rsid w:val="00AC0963"/>
    <w:rsid w:val="00AC276E"/>
    <w:rsid w:val="00AD1B90"/>
    <w:rsid w:val="00AF1C91"/>
    <w:rsid w:val="00AF60E2"/>
    <w:rsid w:val="00B13308"/>
    <w:rsid w:val="00B55471"/>
    <w:rsid w:val="00B70A44"/>
    <w:rsid w:val="00BB2D25"/>
    <w:rsid w:val="00BB4075"/>
    <w:rsid w:val="00BB7FB2"/>
    <w:rsid w:val="00BC7913"/>
    <w:rsid w:val="00BE0CCE"/>
    <w:rsid w:val="00C05254"/>
    <w:rsid w:val="00C21858"/>
    <w:rsid w:val="00C30637"/>
    <w:rsid w:val="00C31D4A"/>
    <w:rsid w:val="00C551FB"/>
    <w:rsid w:val="00C72E75"/>
    <w:rsid w:val="00C90EE4"/>
    <w:rsid w:val="00C95D74"/>
    <w:rsid w:val="00CA118B"/>
    <w:rsid w:val="00CA538E"/>
    <w:rsid w:val="00CC1A1C"/>
    <w:rsid w:val="00CD455F"/>
    <w:rsid w:val="00D10957"/>
    <w:rsid w:val="00D15335"/>
    <w:rsid w:val="00D270AB"/>
    <w:rsid w:val="00D320E6"/>
    <w:rsid w:val="00D478B4"/>
    <w:rsid w:val="00D55D64"/>
    <w:rsid w:val="00DC3ABE"/>
    <w:rsid w:val="00DD358D"/>
    <w:rsid w:val="00E06B9D"/>
    <w:rsid w:val="00E129F6"/>
    <w:rsid w:val="00E4766C"/>
    <w:rsid w:val="00E62465"/>
    <w:rsid w:val="00EA2BCE"/>
    <w:rsid w:val="00EA475B"/>
    <w:rsid w:val="00EB1C88"/>
    <w:rsid w:val="00EC348F"/>
    <w:rsid w:val="00ED2A15"/>
    <w:rsid w:val="00F22235"/>
    <w:rsid w:val="00F51FEF"/>
    <w:rsid w:val="00F85599"/>
    <w:rsid w:val="00F96D62"/>
    <w:rsid w:val="00FE710E"/>
    <w:rsid w:val="00FF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FDB6E"/>
  <w15:docId w15:val="{573FFA61-B688-4055-82DA-C0936EFD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C6F41"/>
    <w:rPr>
      <w:sz w:val="24"/>
      <w:szCs w:val="24"/>
    </w:rPr>
  </w:style>
  <w:style w:type="paragraph" w:styleId="Cmsor1">
    <w:name w:val="heading 1"/>
    <w:basedOn w:val="Norml"/>
    <w:next w:val="Norml"/>
    <w:qFormat/>
    <w:rsid w:val="001C6F41"/>
    <w:pPr>
      <w:keepNext/>
      <w:keepLines/>
      <w:pageBreakBefore/>
      <w:spacing w:line="360" w:lineRule="atLeast"/>
      <w:jc w:val="center"/>
      <w:outlineLvl w:val="0"/>
    </w:pPr>
    <w:rPr>
      <w:rFonts w:ascii="Arial" w:hAnsi="Arial"/>
      <w:b/>
      <w:spacing w:val="60"/>
      <w:sz w:val="28"/>
      <w:szCs w:val="20"/>
      <w:lang w:val="en-GB"/>
    </w:rPr>
  </w:style>
  <w:style w:type="paragraph" w:styleId="Cmsor2">
    <w:name w:val="heading 2"/>
    <w:basedOn w:val="Norml"/>
    <w:next w:val="Norml"/>
    <w:qFormat/>
    <w:rsid w:val="001C6F41"/>
    <w:pPr>
      <w:keepNext/>
      <w:spacing w:line="360" w:lineRule="atLeast"/>
      <w:outlineLvl w:val="1"/>
    </w:pPr>
    <w:rPr>
      <w:rFonts w:ascii="Arial" w:hAnsi="Arial"/>
      <w:b/>
      <w:sz w:val="28"/>
    </w:rPr>
  </w:style>
  <w:style w:type="paragraph" w:styleId="Cmsor3">
    <w:name w:val="heading 3"/>
    <w:basedOn w:val="Norml"/>
    <w:next w:val="Norml"/>
    <w:qFormat/>
    <w:rsid w:val="00E06B9D"/>
    <w:pPr>
      <w:keepNext/>
      <w:outlineLvl w:val="2"/>
    </w:pPr>
    <w:rPr>
      <w:szCs w:val="20"/>
    </w:rPr>
  </w:style>
  <w:style w:type="paragraph" w:styleId="Cmsor4">
    <w:name w:val="heading 4"/>
    <w:basedOn w:val="Norml"/>
    <w:next w:val="Norml"/>
    <w:qFormat/>
    <w:rsid w:val="001C6F41"/>
    <w:pPr>
      <w:keepNext/>
      <w:jc w:val="center"/>
      <w:outlineLvl w:val="3"/>
    </w:pPr>
    <w:rPr>
      <w:rFonts w:ascii="Arial" w:hAnsi="Arial" w:cs="Arial"/>
      <w:b/>
      <w:bCs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1C6F41"/>
    <w:pPr>
      <w:autoSpaceDE w:val="0"/>
      <w:autoSpaceDN w:val="0"/>
      <w:spacing w:line="360" w:lineRule="atLeast"/>
      <w:jc w:val="both"/>
    </w:pPr>
    <w:rPr>
      <w:rFonts w:ascii="Arial" w:hAnsi="Arial" w:cs="Arial"/>
      <w:sz w:val="28"/>
      <w:szCs w:val="28"/>
      <w:lang w:val="en-GB"/>
    </w:rPr>
  </w:style>
  <w:style w:type="paragraph" w:styleId="Szvegtrzsbehzssal">
    <w:name w:val="Body Text Indent"/>
    <w:basedOn w:val="Norml"/>
    <w:rsid w:val="001C6F41"/>
    <w:pPr>
      <w:spacing w:line="360" w:lineRule="atLeast"/>
      <w:ind w:left="720"/>
    </w:pPr>
    <w:rPr>
      <w:rFonts w:ascii="Arial" w:hAnsi="Arial" w:cs="Arial"/>
      <w:szCs w:val="20"/>
    </w:rPr>
  </w:style>
  <w:style w:type="paragraph" w:styleId="llb">
    <w:name w:val="footer"/>
    <w:basedOn w:val="Norml"/>
    <w:rsid w:val="001C6F41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C6F41"/>
  </w:style>
  <w:style w:type="paragraph" w:styleId="Cm">
    <w:name w:val="Title"/>
    <w:basedOn w:val="Norml"/>
    <w:qFormat/>
    <w:rsid w:val="00AD1B90"/>
    <w:pPr>
      <w:jc w:val="center"/>
    </w:pPr>
    <w:rPr>
      <w:b/>
      <w:sz w:val="26"/>
      <w:szCs w:val="26"/>
    </w:rPr>
  </w:style>
  <w:style w:type="character" w:styleId="Hiperhivatkozs">
    <w:name w:val="Hyperlink"/>
    <w:uiPriority w:val="99"/>
    <w:rsid w:val="003340B5"/>
    <w:rPr>
      <w:color w:val="0000FF"/>
      <w:u w:val="single"/>
    </w:rPr>
  </w:style>
  <w:style w:type="paragraph" w:styleId="Buborkszveg">
    <w:name w:val="Balloon Text"/>
    <w:basedOn w:val="Norml"/>
    <w:link w:val="BuborkszvegChar"/>
    <w:rsid w:val="0095593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95593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6D249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D2490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6D2490"/>
    <w:rPr>
      <w:rFonts w:ascii="Arial" w:hAnsi="Arial" w:cs="Arial"/>
      <w:sz w:val="28"/>
      <w:szCs w:val="28"/>
      <w:lang w:val="en-GB"/>
    </w:rPr>
  </w:style>
  <w:style w:type="paragraph" w:styleId="Listaszerbekezds">
    <w:name w:val="List Paragraph"/>
    <w:basedOn w:val="Norml"/>
    <w:uiPriority w:val="34"/>
    <w:qFormat/>
    <w:rsid w:val="006D2490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6469EA"/>
    <w:pPr>
      <w:spacing w:before="100" w:beforeAutospacing="1" w:after="100" w:afterAutospacing="1"/>
    </w:pPr>
  </w:style>
  <w:style w:type="character" w:styleId="Mrltotthiperhivatkozs">
    <w:name w:val="FollowedHyperlink"/>
    <w:basedOn w:val="Bekezdsalapbettpusa"/>
    <w:semiHidden/>
    <w:unhideWhenUsed/>
    <w:rsid w:val="001321B1"/>
    <w:rPr>
      <w:color w:val="800080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321B1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59"/>
    <w:rsid w:val="000570D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863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5702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cimago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eallslist.weebly.com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tk.pte.hu/hu/kepzesek/doktori-kepzesek/gazdalkodastani-doktori-iskola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pte.hu/hu/jelentkezes-doktori-kepzesr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ta.hu/doktori-tanacs/a-ix-osztaly-doktori-kovetelmenyrendszere-10538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5DC3300B5FA7644B58FC44D7ECA8B4B" ma:contentTypeVersion="17" ma:contentTypeDescription="Új dokumentum létrehozása." ma:contentTypeScope="" ma:versionID="5b377023b72e29bbc7ebaa01a66a6e81">
  <xsd:schema xmlns:xsd="http://www.w3.org/2001/XMLSchema" xmlns:xs="http://www.w3.org/2001/XMLSchema" xmlns:p="http://schemas.microsoft.com/office/2006/metadata/properties" xmlns:ns2="6713ac89-d2f8-44c6-9d84-42ae782e9d7a" xmlns:ns3="c150c119-6cd4-4d13-994f-364b395a6467" targetNamespace="http://schemas.microsoft.com/office/2006/metadata/properties" ma:root="true" ma:fieldsID="62c7d975f163d98131118702594086e9" ns2:_="" ns3:_="">
    <xsd:import namespace="6713ac89-d2f8-44c6-9d84-42ae782e9d7a"/>
    <xsd:import namespace="c150c119-6cd4-4d13-994f-364b395a6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3ac89-d2f8-44c6-9d84-42ae782e9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c119-6cd4-4d13-994f-364b395a6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1cc069-5b87-4edc-af22-7f08d010a2b5}" ma:internalName="TaxCatchAll" ma:showField="CatchAllData" ma:web="c150c119-6cd4-4d13-994f-364b395a6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0c119-6cd4-4d13-994f-364b395a6467" xsi:nil="true"/>
    <lcf76f155ced4ddcb4097134ff3c332f xmlns="6713ac89-d2f8-44c6-9d84-42ae782e9d7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A16B00-5636-472B-BE44-383E35EEE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3ac89-d2f8-44c6-9d84-42ae782e9d7a"/>
    <ds:schemaRef ds:uri="c150c119-6cd4-4d13-994f-364b395a6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C750AC-96C1-438A-8725-41F48A75C647}">
  <ds:schemaRefs>
    <ds:schemaRef ds:uri="http://schemas.microsoft.com/office/2006/metadata/properties"/>
    <ds:schemaRef ds:uri="http://schemas.microsoft.com/office/infopath/2007/PartnerControls"/>
    <ds:schemaRef ds:uri="c150c119-6cd4-4d13-994f-364b395a6467"/>
    <ds:schemaRef ds:uri="6713ac89-d2f8-44c6-9d84-42ae782e9d7a"/>
  </ds:schemaRefs>
</ds:datastoreItem>
</file>

<file path=customXml/itemProps3.xml><?xml version="1.0" encoding="utf-8"?>
<ds:datastoreItem xmlns:ds="http://schemas.openxmlformats.org/officeDocument/2006/customXml" ds:itemID="{4C4A84F8-382E-41B3-8D4A-6FF1403F23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1930</Words>
  <Characters>13321</Characters>
  <Application>Microsoft Office Word</Application>
  <DocSecurity>0</DocSecurity>
  <Lines>111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GAZDÁLKODÁSTANI DOKTORI ISKOLA</vt:lpstr>
    </vt:vector>
  </TitlesOfParts>
  <Company>PTE KTK</Company>
  <LinksUpToDate>false</LinksUpToDate>
  <CharactersWithSpaces>15221</CharactersWithSpaces>
  <SharedDoc>false</SharedDoc>
  <HLinks>
    <vt:vector size="12" baseType="variant">
      <vt:variant>
        <vt:i4>6619234</vt:i4>
      </vt:variant>
      <vt:variant>
        <vt:i4>3</vt:i4>
      </vt:variant>
      <vt:variant>
        <vt:i4>0</vt:i4>
      </vt:variant>
      <vt:variant>
        <vt:i4>5</vt:i4>
      </vt:variant>
      <vt:variant>
        <vt:lpwstr>http://www.doktori.hu/</vt:lpwstr>
      </vt:variant>
      <vt:variant>
        <vt:lpwstr/>
      </vt:variant>
      <vt:variant>
        <vt:i4>7536640</vt:i4>
      </vt:variant>
      <vt:variant>
        <vt:i4>0</vt:i4>
      </vt:variant>
      <vt:variant>
        <vt:i4>0</vt:i4>
      </vt:variant>
      <vt:variant>
        <vt:i4>5</vt:i4>
      </vt:variant>
      <vt:variant>
        <vt:lpwstr>mailto:marks@ktk.pte.hu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GAZDÁLKODÁSTANI DOKTORI ISKOLA</dc:title>
  <dc:creator>Hetesi Mária</dc:creator>
  <cp:lastModifiedBy>Jakabfi Edina</cp:lastModifiedBy>
  <cp:revision>5</cp:revision>
  <cp:lastPrinted>2023-03-02T10:51:00Z</cp:lastPrinted>
  <dcterms:created xsi:type="dcterms:W3CDTF">2023-07-10T10:20:00Z</dcterms:created>
  <dcterms:modified xsi:type="dcterms:W3CDTF">2023-07-10T10:22:00Z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0x010100F5DC3300B5FA7644B58FC44D7ECA8B4B</vt:lpwstr>
  </property>
  <property fmtid="{D5CDD505-2E9C-101B-9397-08002B2CF9AE}" pid="3" name="MediaServiceImageTags">
    <vt:lpwstr/>
  </property>
</Properties>
</file>