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CB1B" w14:textId="072B4A43" w:rsidR="00CB217D" w:rsidRDefault="00234054" w:rsidP="00CB217D">
      <w:pPr>
        <w:pStyle w:val="Cm"/>
        <w:jc w:val="center"/>
      </w:pPr>
      <w:r>
        <w:t>ESG IN CORPORATE PRACTICE</w:t>
      </w:r>
    </w:p>
    <w:p w14:paraId="127E994A" w14:textId="77777777" w:rsidR="004B1C5C" w:rsidRDefault="004B1C5C" w:rsidP="003B1EDB">
      <w:pPr>
        <w:spacing w:after="0" w:line="240" w:lineRule="auto"/>
        <w:jc w:val="both"/>
        <w:textAlignment w:val="baseline"/>
        <w:rPr>
          <w:rFonts w:eastAsia="Times New Roman"/>
          <w:highlight w:val="yellow"/>
          <w:lang w:val="en-GB" w:eastAsia="hu-HU"/>
        </w:rPr>
      </w:pPr>
    </w:p>
    <w:p w14:paraId="1F8C8975" w14:textId="5BE0F98C" w:rsidR="007C725D" w:rsidRPr="0015280A" w:rsidRDefault="0015280A" w:rsidP="0015280A">
      <w:pPr>
        <w:pStyle w:val="Cmsor1"/>
        <w:rPr>
          <w:rFonts w:asciiTheme="minorHAnsi" w:hAnsiTheme="minorHAnsi"/>
        </w:rPr>
      </w:pPr>
      <w:r>
        <w:t xml:space="preserve">General </w:t>
      </w:r>
      <w:proofErr w:type="spellStart"/>
      <w:r>
        <w:t>data</w:t>
      </w:r>
      <w:proofErr w:type="spellEnd"/>
    </w:p>
    <w:tbl>
      <w:tblPr>
        <w:tblW w:w="905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5635"/>
      </w:tblGrid>
      <w:tr w:rsidR="0015280A" w:rsidRPr="009E2082" w14:paraId="6C8F7400" w14:textId="77777777" w:rsidTr="163C4E7E">
        <w:tc>
          <w:tcPr>
            <w:tcW w:w="3424" w:type="dxa"/>
            <w:hideMark/>
          </w:tcPr>
          <w:p w14:paraId="08C3140D" w14:textId="77777777" w:rsidR="0015280A" w:rsidRPr="008F7CD7" w:rsidRDefault="0015280A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GB" w:eastAsia="hu-HU"/>
              </w:rPr>
            </w:pPr>
            <w:r w:rsidRPr="008F7CD7">
              <w:rPr>
                <w:rFonts w:eastAsia="Times New Roman" w:cstheme="minorHAnsi"/>
                <w:bCs/>
                <w:lang w:val="en-GB" w:eastAsia="hu-HU"/>
              </w:rPr>
              <w:t>Course code:</w:t>
            </w:r>
            <w:r w:rsidRPr="008F7CD7">
              <w:rPr>
                <w:rFonts w:eastAsia="Times New Roman" w:cstheme="minorHAnsi"/>
                <w:lang w:val="en-GB" w:eastAsia="hu-HU"/>
              </w:rPr>
              <w:t> </w:t>
            </w:r>
          </w:p>
        </w:tc>
        <w:tc>
          <w:tcPr>
            <w:tcW w:w="5635" w:type="dxa"/>
          </w:tcPr>
          <w:p w14:paraId="3EE4DA17" w14:textId="4613C6BB" w:rsidR="0015280A" w:rsidRPr="009E2082" w:rsidRDefault="10C5E12B" w:rsidP="71200BAD">
            <w:pPr>
              <w:spacing w:after="0" w:line="240" w:lineRule="auto"/>
              <w:textAlignment w:val="baseline"/>
              <w:rPr>
                <w:rFonts w:eastAsia="Times New Roman"/>
                <w:lang w:val="en-GB" w:eastAsia="hu-HU"/>
              </w:rPr>
            </w:pPr>
            <w:r w:rsidRPr="71200BAD">
              <w:rPr>
                <w:rFonts w:eastAsia="Times New Roman"/>
                <w:lang w:val="en-GB" w:eastAsia="hu-HU"/>
              </w:rPr>
              <w:t>M23VZB09E</w:t>
            </w:r>
          </w:p>
        </w:tc>
      </w:tr>
      <w:tr w:rsidR="00826DDE" w:rsidRPr="009E2082" w14:paraId="6E9494DC" w14:textId="77777777" w:rsidTr="163C4E7E">
        <w:tc>
          <w:tcPr>
            <w:tcW w:w="3424" w:type="dxa"/>
            <w:hideMark/>
          </w:tcPr>
          <w:p w14:paraId="639ADD1D" w14:textId="77777777" w:rsidR="00826DDE" w:rsidRPr="008F7CD7" w:rsidRDefault="00826DDE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GB" w:eastAsia="hu-HU"/>
              </w:rPr>
            </w:pPr>
            <w:r w:rsidRPr="008F7CD7">
              <w:rPr>
                <w:rFonts w:eastAsia="Times New Roman" w:cstheme="minorHAnsi"/>
                <w:bCs/>
                <w:lang w:val="en-GB" w:eastAsia="hu-HU"/>
              </w:rPr>
              <w:t xml:space="preserve">ECTS credits: </w:t>
            </w:r>
          </w:p>
        </w:tc>
        <w:tc>
          <w:tcPr>
            <w:tcW w:w="5635" w:type="dxa"/>
            <w:hideMark/>
          </w:tcPr>
          <w:p w14:paraId="4721966C" w14:textId="2F4FA470" w:rsidR="00826DDE" w:rsidRPr="009E2082" w:rsidRDefault="009E7EF9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lang w:val="en-GB" w:eastAsia="hu-HU"/>
              </w:rPr>
            </w:pPr>
            <w:r>
              <w:rPr>
                <w:rFonts w:eastAsia="Times New Roman" w:cstheme="minorHAnsi"/>
                <w:iCs/>
                <w:lang w:val="en-GB" w:eastAsia="hu-HU"/>
              </w:rPr>
              <w:t>6</w:t>
            </w:r>
          </w:p>
        </w:tc>
      </w:tr>
      <w:tr w:rsidR="005F69C9" w:rsidRPr="009E2082" w14:paraId="11CBCDA0" w14:textId="77777777" w:rsidTr="163C4E7E">
        <w:tc>
          <w:tcPr>
            <w:tcW w:w="3424" w:type="dxa"/>
          </w:tcPr>
          <w:p w14:paraId="0266536B" w14:textId="013F2655" w:rsidR="005F69C9" w:rsidRPr="008F7CD7" w:rsidRDefault="009E2082" w:rsidP="009E208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val="en-GB" w:eastAsia="hu-HU"/>
              </w:rPr>
            </w:pPr>
            <w:r w:rsidRPr="008F7CD7">
              <w:rPr>
                <w:rFonts w:eastAsia="Times New Roman" w:cstheme="minorHAnsi"/>
                <w:bCs/>
                <w:lang w:val="en-GB" w:eastAsia="hu-HU"/>
              </w:rPr>
              <w:t>Type of the course:</w:t>
            </w:r>
            <w:r w:rsidR="005F69C9" w:rsidRPr="008F7CD7">
              <w:rPr>
                <w:rFonts w:eastAsia="Times New Roman" w:cstheme="minorHAnsi"/>
                <w:bCs/>
                <w:lang w:val="en-GB" w:eastAsia="hu-HU"/>
              </w:rPr>
              <w:t xml:space="preserve"> </w:t>
            </w:r>
          </w:p>
        </w:tc>
        <w:tc>
          <w:tcPr>
            <w:tcW w:w="5635" w:type="dxa"/>
          </w:tcPr>
          <w:p w14:paraId="2A9ADAE2" w14:textId="059620AD" w:rsidR="005F69C9" w:rsidRPr="009E2082" w:rsidRDefault="009E7EF9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lang w:val="en-GB" w:eastAsia="hu-HU"/>
              </w:rPr>
            </w:pPr>
            <w:r>
              <w:rPr>
                <w:rFonts w:eastAsia="Times New Roman" w:cstheme="minorHAnsi"/>
                <w:iCs/>
                <w:lang w:val="en-GB" w:eastAsia="hu-HU"/>
              </w:rPr>
              <w:t>Business elective</w:t>
            </w:r>
          </w:p>
        </w:tc>
      </w:tr>
      <w:tr w:rsidR="00826DDE" w:rsidRPr="0015280A" w14:paraId="20231C06" w14:textId="77777777" w:rsidTr="163C4E7E">
        <w:tc>
          <w:tcPr>
            <w:tcW w:w="3424" w:type="dxa"/>
            <w:hideMark/>
          </w:tcPr>
          <w:p w14:paraId="551F9DC7" w14:textId="61EC550F" w:rsidR="00826DDE" w:rsidRPr="008F7CD7" w:rsidRDefault="00826DDE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GB" w:eastAsia="hu-HU"/>
              </w:rPr>
            </w:pPr>
            <w:r w:rsidRPr="008F7CD7">
              <w:rPr>
                <w:rFonts w:eastAsia="Times New Roman" w:cstheme="minorHAnsi"/>
                <w:bCs/>
                <w:lang w:val="en-GB" w:eastAsia="hu-HU"/>
              </w:rPr>
              <w:t>Semester:</w:t>
            </w:r>
            <w:r w:rsidRPr="008F7CD7">
              <w:rPr>
                <w:rFonts w:eastAsia="Times New Roman" w:cstheme="minorHAnsi"/>
                <w:lang w:val="en-GB" w:eastAsia="hu-HU"/>
              </w:rPr>
              <w:t> </w:t>
            </w:r>
          </w:p>
        </w:tc>
        <w:tc>
          <w:tcPr>
            <w:tcW w:w="5635" w:type="dxa"/>
            <w:hideMark/>
          </w:tcPr>
          <w:p w14:paraId="38F4BDD3" w14:textId="737E5414" w:rsidR="00826DDE" w:rsidRPr="00BF5E94" w:rsidRDefault="58CC780F" w:rsidP="163C4E7E">
            <w:pPr>
              <w:spacing w:after="0" w:line="240" w:lineRule="auto"/>
            </w:pPr>
            <w:r w:rsidRPr="163C4E7E">
              <w:rPr>
                <w:rFonts w:eastAsia="Times New Roman"/>
                <w:lang w:val="en-GB" w:eastAsia="hu-HU"/>
              </w:rPr>
              <w:t>Fall</w:t>
            </w:r>
          </w:p>
        </w:tc>
      </w:tr>
      <w:tr w:rsidR="00826DDE" w:rsidRPr="0015280A" w14:paraId="7B1E7441" w14:textId="77777777" w:rsidTr="163C4E7E">
        <w:tc>
          <w:tcPr>
            <w:tcW w:w="3424" w:type="dxa"/>
          </w:tcPr>
          <w:p w14:paraId="7DF6D9E2" w14:textId="1E9B6B41" w:rsidR="00826DDE" w:rsidRPr="008F7CD7" w:rsidRDefault="00826DDE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sz w:val="18"/>
                <w:szCs w:val="18"/>
                <w:lang w:val="en-GB" w:eastAsia="hu-HU"/>
              </w:rPr>
            </w:pPr>
            <w:r w:rsidRPr="008F7CD7">
              <w:rPr>
                <w:rFonts w:eastAsia="Times New Roman" w:cstheme="minorHAnsi"/>
                <w:bCs/>
                <w:iCs/>
                <w:lang w:val="en-GB" w:eastAsia="hu-HU"/>
              </w:rPr>
              <w:t>Course restrictions:</w:t>
            </w:r>
            <w:r w:rsidRPr="008F7CD7">
              <w:rPr>
                <w:rFonts w:eastAsia="Times New Roman" w:cstheme="minorHAnsi"/>
                <w:iCs/>
                <w:lang w:val="en-GB" w:eastAsia="hu-HU"/>
              </w:rPr>
              <w:t> </w:t>
            </w:r>
          </w:p>
        </w:tc>
        <w:tc>
          <w:tcPr>
            <w:tcW w:w="5635" w:type="dxa"/>
          </w:tcPr>
          <w:p w14:paraId="0211ACCA" w14:textId="2E39DA1A" w:rsidR="00826DDE" w:rsidRPr="00A73C90" w:rsidRDefault="009E7EF9" w:rsidP="00E206BE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lang w:val="en-GB" w:eastAsia="hu-HU"/>
              </w:rPr>
            </w:pPr>
            <w:r>
              <w:rPr>
                <w:rFonts w:eastAsia="Times New Roman" w:cstheme="minorHAnsi"/>
                <w:i/>
                <w:iCs/>
                <w:lang w:val="en-GB" w:eastAsia="hu-HU"/>
              </w:rPr>
              <w:t>-</w:t>
            </w:r>
          </w:p>
        </w:tc>
      </w:tr>
      <w:tr w:rsidR="00826DDE" w:rsidRPr="0015280A" w14:paraId="13783A72" w14:textId="77777777" w:rsidTr="163C4E7E">
        <w:tc>
          <w:tcPr>
            <w:tcW w:w="3424" w:type="dxa"/>
            <w:hideMark/>
          </w:tcPr>
          <w:p w14:paraId="5A5EEEA1" w14:textId="0D548214" w:rsidR="00826DDE" w:rsidRPr="008F7CD7" w:rsidRDefault="00826DDE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sz w:val="18"/>
                <w:szCs w:val="18"/>
                <w:lang w:val="en-GB" w:eastAsia="hu-HU"/>
              </w:rPr>
            </w:pPr>
            <w:r w:rsidRPr="008F7CD7">
              <w:rPr>
                <w:rFonts w:eastAsia="Times New Roman" w:cstheme="minorHAnsi"/>
                <w:bCs/>
                <w:iCs/>
                <w:lang w:val="en-GB" w:eastAsia="hu-HU"/>
              </w:rPr>
              <w:t>Course leader (with availabilities):</w:t>
            </w:r>
            <w:r w:rsidRPr="008F7CD7">
              <w:rPr>
                <w:rFonts w:eastAsia="Times New Roman" w:cstheme="minorHAnsi"/>
                <w:iCs/>
                <w:lang w:val="en-GB" w:eastAsia="hu-HU"/>
              </w:rPr>
              <w:t> </w:t>
            </w:r>
          </w:p>
        </w:tc>
        <w:tc>
          <w:tcPr>
            <w:tcW w:w="5635" w:type="dxa"/>
          </w:tcPr>
          <w:p w14:paraId="06F58191" w14:textId="7A175D52" w:rsidR="00A73C90" w:rsidRPr="009E7EF9" w:rsidRDefault="009E7EF9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lang w:val="de-DE" w:eastAsia="hu-HU"/>
              </w:rPr>
            </w:pPr>
            <w:r w:rsidRPr="009E7EF9">
              <w:rPr>
                <w:rFonts w:eastAsia="Times New Roman" w:cstheme="minorHAnsi"/>
                <w:lang w:val="de-DE" w:eastAsia="hu-HU"/>
              </w:rPr>
              <w:t>Katalin Erdős (erdosk@ktk.pt</w:t>
            </w:r>
            <w:r>
              <w:rPr>
                <w:rFonts w:eastAsia="Times New Roman" w:cstheme="minorHAnsi"/>
                <w:lang w:val="de-DE" w:eastAsia="hu-HU"/>
              </w:rPr>
              <w:t>e.hu)</w:t>
            </w:r>
          </w:p>
        </w:tc>
      </w:tr>
      <w:tr w:rsidR="00826DDE" w:rsidRPr="0015280A" w14:paraId="60A38659" w14:textId="77777777" w:rsidTr="163C4E7E">
        <w:tc>
          <w:tcPr>
            <w:tcW w:w="3424" w:type="dxa"/>
          </w:tcPr>
          <w:p w14:paraId="3FEDA0B4" w14:textId="1ABEFFC7" w:rsidR="00826DDE" w:rsidRPr="008F7CD7" w:rsidRDefault="00826DDE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Cs/>
                <w:lang w:val="en-GB" w:eastAsia="hu-HU"/>
              </w:rPr>
            </w:pPr>
            <w:r w:rsidRPr="008F7CD7">
              <w:rPr>
                <w:rFonts w:eastAsia="Times New Roman" w:cstheme="minorHAnsi"/>
                <w:bCs/>
                <w:iCs/>
                <w:lang w:val="en-GB" w:eastAsia="hu-HU"/>
              </w:rPr>
              <w:t>Further lecturer(s) (with availabilities):</w:t>
            </w:r>
          </w:p>
        </w:tc>
        <w:tc>
          <w:tcPr>
            <w:tcW w:w="5635" w:type="dxa"/>
          </w:tcPr>
          <w:p w14:paraId="1A3AE658" w14:textId="0A8B652A" w:rsidR="00826DDE" w:rsidRPr="001A68A0" w:rsidRDefault="001A68A0" w:rsidP="71200BAD">
            <w:pPr>
              <w:spacing w:after="0" w:line="240" w:lineRule="auto"/>
              <w:textAlignment w:val="baseline"/>
              <w:rPr>
                <w:rFonts w:eastAsia="Times New Roman"/>
                <w:lang w:val="en-GB" w:eastAsia="hu-HU"/>
              </w:rPr>
            </w:pPr>
            <w:r w:rsidRPr="163C4E7E">
              <w:rPr>
                <w:rFonts w:eastAsia="Times New Roman"/>
                <w:lang w:val="en-GB" w:eastAsia="hu-HU"/>
              </w:rPr>
              <w:t>Dr. Zsófia Ásványi</w:t>
            </w:r>
            <w:r w:rsidR="00FB7381" w:rsidRPr="163C4E7E">
              <w:rPr>
                <w:rFonts w:eastAsia="Times New Roman"/>
                <w:lang w:val="en-GB" w:eastAsia="hu-HU"/>
              </w:rPr>
              <w:t xml:space="preserve">, </w:t>
            </w:r>
            <w:r w:rsidRPr="163C4E7E">
              <w:rPr>
                <w:rFonts w:eastAsia="Times New Roman"/>
                <w:lang w:val="en-GB" w:eastAsia="hu-HU"/>
              </w:rPr>
              <w:t xml:space="preserve">Dr. Mónika Kuti, </w:t>
            </w:r>
            <w:r w:rsidR="00B53F62" w:rsidRPr="163C4E7E">
              <w:rPr>
                <w:rFonts w:eastAsia="Times New Roman"/>
                <w:lang w:val="en-GB" w:eastAsia="hu-HU"/>
              </w:rPr>
              <w:t xml:space="preserve">Dr. Dóra Longauer, </w:t>
            </w:r>
            <w:r w:rsidRPr="163C4E7E">
              <w:rPr>
                <w:rFonts w:eastAsia="Times New Roman"/>
                <w:lang w:val="en-GB" w:eastAsia="hu-HU"/>
              </w:rPr>
              <w:t>Dr. Péter Merza,</w:t>
            </w:r>
            <w:r w:rsidR="00B53F62" w:rsidRPr="163C4E7E">
              <w:rPr>
                <w:rFonts w:eastAsia="Times New Roman"/>
                <w:lang w:val="en-GB" w:eastAsia="hu-HU"/>
              </w:rPr>
              <w:t xml:space="preserve"> </w:t>
            </w:r>
            <w:r w:rsidRPr="163C4E7E">
              <w:rPr>
                <w:rFonts w:eastAsia="Times New Roman"/>
                <w:lang w:val="en-GB" w:eastAsia="hu-HU"/>
              </w:rPr>
              <w:t xml:space="preserve">Dr. Petra Rácz-Putzer, Dr. </w:t>
            </w:r>
            <w:r w:rsidR="0C42E05B" w:rsidRPr="163C4E7E">
              <w:rPr>
                <w:rFonts w:eastAsia="Times New Roman"/>
                <w:lang w:val="en-GB" w:eastAsia="hu-HU"/>
              </w:rPr>
              <w:t>Zsófia Fehér</w:t>
            </w:r>
            <w:r w:rsidR="7CBA7B7D" w:rsidRPr="163C4E7E">
              <w:rPr>
                <w:rFonts w:eastAsia="Times New Roman"/>
                <w:lang w:val="en-GB" w:eastAsia="hu-HU"/>
              </w:rPr>
              <w:t>, Dr. Ákos Tóth-Pajor</w:t>
            </w:r>
          </w:p>
        </w:tc>
      </w:tr>
    </w:tbl>
    <w:p w14:paraId="608A2369" w14:textId="77777777" w:rsidR="0015280A" w:rsidRPr="0015280A" w:rsidRDefault="0015280A" w:rsidP="0015280A">
      <w:pPr>
        <w:rPr>
          <w:rFonts w:cstheme="minorHAnsi"/>
        </w:rPr>
      </w:pPr>
    </w:p>
    <w:p w14:paraId="34D72C1D" w14:textId="25C1BD58" w:rsidR="0015280A" w:rsidRPr="0015280A" w:rsidRDefault="0015280A" w:rsidP="00EC4649">
      <w:pPr>
        <w:pStyle w:val="Cmsor1"/>
        <w:numPr>
          <w:ilvl w:val="0"/>
          <w:numId w:val="20"/>
        </w:numPr>
        <w:rPr>
          <w:rFonts w:asciiTheme="minorHAnsi" w:hAnsiTheme="minorHAnsi"/>
        </w:rPr>
      </w:pPr>
      <w:proofErr w:type="spellStart"/>
      <w:r>
        <w:t>Description</w:t>
      </w:r>
      <w:proofErr w:type="spellEnd"/>
      <w:r>
        <w:t xml:space="preserve"> and </w:t>
      </w:r>
      <w:proofErr w:type="spellStart"/>
      <w:r>
        <w:t>aims</w:t>
      </w:r>
      <w:proofErr w:type="spellEnd"/>
    </w:p>
    <w:p w14:paraId="7CAE77F6" w14:textId="5E617DA8" w:rsidR="00E206BE" w:rsidRPr="00234054" w:rsidRDefault="00234054" w:rsidP="6C47C9E5">
      <w:pPr>
        <w:spacing w:after="0" w:line="240" w:lineRule="auto"/>
        <w:jc w:val="both"/>
        <w:textAlignment w:val="baseline"/>
        <w:rPr>
          <w:rFonts w:eastAsia="Times New Roman"/>
          <w:sz w:val="18"/>
          <w:szCs w:val="18"/>
          <w:lang w:eastAsia="hu-HU"/>
        </w:rPr>
      </w:pPr>
      <w:r w:rsidRPr="00234054">
        <w:rPr>
          <w:rFonts w:eastAsia="Times New Roman"/>
          <w:lang w:val="en-GB" w:eastAsia="hu-HU"/>
        </w:rPr>
        <w:t>From the second half of the 20</w:t>
      </w:r>
      <w:r w:rsidRPr="00080116">
        <w:rPr>
          <w:rFonts w:eastAsia="Times New Roman"/>
          <w:vertAlign w:val="superscript"/>
          <w:lang w:val="en-GB" w:eastAsia="hu-HU"/>
        </w:rPr>
        <w:t>th</w:t>
      </w:r>
      <w:r w:rsidR="00080116">
        <w:rPr>
          <w:rFonts w:eastAsia="Times New Roman"/>
          <w:lang w:val="en-GB" w:eastAsia="hu-HU"/>
        </w:rPr>
        <w:t xml:space="preserve"> </w:t>
      </w:r>
      <w:r w:rsidRPr="00234054">
        <w:rPr>
          <w:rFonts w:eastAsia="Times New Roman"/>
          <w:lang w:val="en-GB" w:eastAsia="hu-HU"/>
        </w:rPr>
        <w:t xml:space="preserve">century, sustainability in the international political, </w:t>
      </w:r>
      <w:r>
        <w:rPr>
          <w:rFonts w:eastAsia="Times New Roman"/>
          <w:lang w:val="en-GB" w:eastAsia="hu-HU"/>
        </w:rPr>
        <w:t>scientific</w:t>
      </w:r>
      <w:r w:rsidRPr="00234054">
        <w:rPr>
          <w:rFonts w:eastAsia="Times New Roman"/>
          <w:lang w:val="en-GB" w:eastAsia="hu-HU"/>
        </w:rPr>
        <w:t xml:space="preserve"> and economic arena gradually strengthened and gained ground. In the 21</w:t>
      </w:r>
      <w:r w:rsidRPr="00234054">
        <w:rPr>
          <w:rFonts w:eastAsia="Times New Roman"/>
          <w:vertAlign w:val="superscript"/>
          <w:lang w:val="en-GB" w:eastAsia="hu-HU"/>
        </w:rPr>
        <w:t>st</w:t>
      </w:r>
      <w:r>
        <w:rPr>
          <w:rFonts w:eastAsia="Times New Roman"/>
          <w:lang w:val="en-GB" w:eastAsia="hu-HU"/>
        </w:rPr>
        <w:t xml:space="preserve"> </w:t>
      </w:r>
      <w:r w:rsidRPr="00234054">
        <w:rPr>
          <w:rFonts w:eastAsia="Times New Roman"/>
          <w:lang w:val="en-GB" w:eastAsia="hu-HU"/>
        </w:rPr>
        <w:t xml:space="preserve">century, an important manifestation of this is the integration of corporate ESG, i.e. Environmental, Social and (Corporate) Governance aspects into the fabric of for-profit economic </w:t>
      </w:r>
      <w:r w:rsidR="00080116">
        <w:rPr>
          <w:rFonts w:eastAsia="Times New Roman"/>
          <w:lang w:val="en-GB" w:eastAsia="hu-HU"/>
        </w:rPr>
        <w:t>organisations</w:t>
      </w:r>
      <w:r w:rsidRPr="00234054">
        <w:rPr>
          <w:rFonts w:eastAsia="Times New Roman"/>
          <w:lang w:val="en-GB" w:eastAsia="hu-HU"/>
        </w:rPr>
        <w:t xml:space="preserve">. The aim of the course is to demonstrate ESG's historical place and role in </w:t>
      </w:r>
      <w:r w:rsidR="00080116">
        <w:rPr>
          <w:rFonts w:eastAsia="Times New Roman"/>
          <w:lang w:val="en-GB" w:eastAsia="hu-HU"/>
        </w:rPr>
        <w:t>sustainability</w:t>
      </w:r>
      <w:r w:rsidRPr="00234054">
        <w:rPr>
          <w:rFonts w:eastAsia="Times New Roman"/>
          <w:lang w:val="en-GB" w:eastAsia="hu-HU"/>
        </w:rPr>
        <w:t xml:space="preserve"> efforts, including its</w:t>
      </w:r>
      <w:r w:rsidR="00080116">
        <w:rPr>
          <w:rFonts w:eastAsia="Times New Roman"/>
          <w:lang w:val="en-GB" w:eastAsia="hu-HU"/>
        </w:rPr>
        <w:t xml:space="preserve"> </w:t>
      </w:r>
      <w:r w:rsidRPr="00234054">
        <w:rPr>
          <w:rFonts w:eastAsia="Times New Roman"/>
          <w:lang w:val="en-GB" w:eastAsia="hu-HU"/>
        </w:rPr>
        <w:t>relationship with CSR and</w:t>
      </w:r>
      <w:r w:rsidR="00080116">
        <w:rPr>
          <w:rFonts w:eastAsia="Times New Roman"/>
          <w:lang w:val="en-GB" w:eastAsia="hu-HU"/>
        </w:rPr>
        <w:t xml:space="preserve"> </w:t>
      </w:r>
      <w:r w:rsidRPr="00234054">
        <w:rPr>
          <w:rFonts w:eastAsia="Times New Roman"/>
          <w:lang w:val="en-GB" w:eastAsia="hu-HU"/>
        </w:rPr>
        <w:t>its marketing implications, ESG reporting systems, and to provide insight into a wide range of corporate</w:t>
      </w:r>
      <w:r w:rsidR="007D2359">
        <w:rPr>
          <w:rFonts w:eastAsia="Times New Roman"/>
          <w:lang w:val="en-GB" w:eastAsia="hu-HU"/>
        </w:rPr>
        <w:t xml:space="preserve"> dimension</w:t>
      </w:r>
      <w:r w:rsidRPr="00234054">
        <w:rPr>
          <w:rFonts w:eastAsia="Times New Roman"/>
          <w:lang w:val="en-GB" w:eastAsia="hu-HU"/>
        </w:rPr>
        <w:t xml:space="preserve"> of ESG aspects, from investment decisions to board composition to supply chains.  </w:t>
      </w:r>
      <w:r w:rsidR="007D2359">
        <w:rPr>
          <w:rFonts w:eastAsia="Times New Roman"/>
          <w:lang w:val="en-GB" w:eastAsia="hu-HU"/>
        </w:rPr>
        <w:t>In addition</w:t>
      </w:r>
      <w:r w:rsidRPr="00234054">
        <w:rPr>
          <w:rFonts w:eastAsia="Times New Roman"/>
          <w:lang w:val="en-GB" w:eastAsia="hu-HU"/>
        </w:rPr>
        <w:t xml:space="preserve"> to reviewing theoretical knowledge, practical corporate cases help to discuss the topic in a complex way.</w:t>
      </w:r>
    </w:p>
    <w:p w14:paraId="18218146" w14:textId="33A60A85" w:rsidR="0015280A" w:rsidRPr="00766925" w:rsidRDefault="0015280A" w:rsidP="00EC4649">
      <w:pPr>
        <w:pStyle w:val="Cmsor1"/>
        <w:numPr>
          <w:ilvl w:val="0"/>
          <w:numId w:val="20"/>
        </w:numPr>
        <w:rPr>
          <w:rFonts w:eastAsia="Times New Roman"/>
          <w:lang w:val="en-GB" w:eastAsia="hu-HU"/>
        </w:rPr>
      </w:pPr>
      <w:r w:rsidRPr="00766925">
        <w:rPr>
          <w:rFonts w:eastAsia="Times New Roman"/>
          <w:lang w:val="en-GB" w:eastAsia="hu-HU"/>
        </w:rPr>
        <w:t>Intended Learning Outcomes (</w:t>
      </w:r>
      <w:r w:rsidR="001C3F1A" w:rsidRPr="00766925">
        <w:rPr>
          <w:rFonts w:eastAsia="Times New Roman"/>
          <w:lang w:val="en-GB" w:eastAsia="hu-HU"/>
        </w:rPr>
        <w:t>C</w:t>
      </w:r>
      <w:r w:rsidRPr="00766925">
        <w:rPr>
          <w:rFonts w:eastAsia="Times New Roman"/>
          <w:lang w:val="en-GB" w:eastAsia="hu-HU"/>
        </w:rPr>
        <w:t>ILOs) </w:t>
      </w:r>
    </w:p>
    <w:p w14:paraId="76A97782" w14:textId="77777777" w:rsidR="00A73C90" w:rsidRPr="0015280A" w:rsidRDefault="00A73C90" w:rsidP="00A73C90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val="en-GB" w:eastAsia="hu-HU"/>
        </w:rPr>
      </w:pPr>
      <w:r w:rsidRPr="0015280A">
        <w:rPr>
          <w:rFonts w:eastAsia="Times New Roman" w:cstheme="minorHAnsi"/>
          <w:lang w:val="en-GB" w:eastAsia="hu-HU"/>
        </w:rPr>
        <w:t>Upon the successful completion of this course, students should be able to: </w:t>
      </w:r>
    </w:p>
    <w:p w14:paraId="7268582F" w14:textId="653C845B" w:rsidR="00A73C90" w:rsidRPr="00C84C28" w:rsidRDefault="6CE4BE28" w:rsidP="6DACE0B2">
      <w:pPr>
        <w:pStyle w:val="Listaszerbekezds"/>
        <w:numPr>
          <w:ilvl w:val="0"/>
          <w:numId w:val="15"/>
        </w:numPr>
        <w:rPr>
          <w:rFonts w:eastAsia="Times New Roman"/>
          <w:lang w:val="en-GB" w:eastAsia="hu-HU"/>
        </w:rPr>
      </w:pPr>
      <w:r w:rsidRPr="6DACE0B2">
        <w:rPr>
          <w:rFonts w:eastAsia="Times New Roman"/>
          <w:lang w:val="en-GB" w:eastAsia="hu-HU"/>
        </w:rPr>
        <w:t xml:space="preserve">connect </w:t>
      </w:r>
      <w:r w:rsidR="00C84C28" w:rsidRPr="6DACE0B2">
        <w:rPr>
          <w:rFonts w:eastAsia="Times New Roman"/>
          <w:lang w:val="en-GB" w:eastAsia="hu-HU"/>
        </w:rPr>
        <w:t xml:space="preserve">the concept and principles of sustainability, its methodology, as well as the theories and models of ESG management, marketing and finance. </w:t>
      </w:r>
      <w:r w:rsidR="00A71A76" w:rsidRPr="6DACE0B2">
        <w:rPr>
          <w:rFonts w:eastAsia="Times New Roman"/>
          <w:lang w:val="en-GB" w:eastAsia="hu-HU"/>
        </w:rPr>
        <w:t xml:space="preserve"> (PILO</w:t>
      </w:r>
      <w:r w:rsidR="00766925">
        <w:rPr>
          <w:rFonts w:eastAsia="Times New Roman"/>
          <w:lang w:val="en-GB" w:eastAsia="hu-HU"/>
        </w:rPr>
        <w:t>1</w:t>
      </w:r>
      <w:r w:rsidR="00A73C90" w:rsidRPr="6DACE0B2">
        <w:rPr>
          <w:rFonts w:eastAsia="Times New Roman"/>
          <w:lang w:val="en-GB" w:eastAsia="hu-HU"/>
        </w:rPr>
        <w:t>)</w:t>
      </w:r>
    </w:p>
    <w:p w14:paraId="7BB3E87E" w14:textId="1008905A" w:rsidR="00C84C28" w:rsidRDefault="00B02D3B" w:rsidP="6DACE0B2">
      <w:pPr>
        <w:pStyle w:val="Listaszerbekezds"/>
        <w:numPr>
          <w:ilvl w:val="0"/>
          <w:numId w:val="15"/>
        </w:numPr>
        <w:rPr>
          <w:rFonts w:eastAsia="Times New Roman"/>
          <w:lang w:val="en-GB" w:eastAsia="hu-HU"/>
        </w:rPr>
      </w:pPr>
      <w:r w:rsidRPr="6DACE0B2">
        <w:rPr>
          <w:rFonts w:eastAsia="Times New Roman"/>
          <w:lang w:val="en-GB" w:eastAsia="hu-HU"/>
        </w:rPr>
        <w:t xml:space="preserve">use an interdisciplinary approach to identify sustainability-related problems in </w:t>
      </w:r>
      <w:r w:rsidR="733F8AC7" w:rsidRPr="6DACE0B2">
        <w:rPr>
          <w:rFonts w:eastAsia="Times New Roman"/>
          <w:lang w:val="en-GB" w:eastAsia="hu-HU"/>
        </w:rPr>
        <w:t xml:space="preserve">his/her </w:t>
      </w:r>
      <w:r w:rsidRPr="6DACE0B2">
        <w:rPr>
          <w:rFonts w:eastAsia="Times New Roman"/>
          <w:lang w:val="en-GB" w:eastAsia="hu-HU"/>
        </w:rPr>
        <w:t xml:space="preserve">area of expertise, as well as use </w:t>
      </w:r>
      <w:r w:rsidR="1AD81410" w:rsidRPr="6DACE0B2">
        <w:rPr>
          <w:rFonts w:eastAsia="Times New Roman"/>
          <w:lang w:val="en-GB" w:eastAsia="hu-HU"/>
        </w:rPr>
        <w:t xml:space="preserve">his/her </w:t>
      </w:r>
      <w:r w:rsidRPr="6DACE0B2">
        <w:rPr>
          <w:rFonts w:eastAsia="Times New Roman"/>
          <w:lang w:val="en-GB" w:eastAsia="hu-HU"/>
        </w:rPr>
        <w:t>methodological knowledge to solve them. (PILO3)</w:t>
      </w:r>
    </w:p>
    <w:p w14:paraId="4E457E35" w14:textId="1D4DB98D" w:rsidR="001D0116" w:rsidRDefault="72A0C205" w:rsidP="6DACE0B2">
      <w:pPr>
        <w:pStyle w:val="Listaszerbekezds"/>
        <w:numPr>
          <w:ilvl w:val="0"/>
          <w:numId w:val="15"/>
        </w:numPr>
        <w:rPr>
          <w:rFonts w:eastAsia="Times New Roman"/>
          <w:lang w:val="en-GB" w:eastAsia="hu-HU"/>
        </w:rPr>
      </w:pPr>
      <w:r w:rsidRPr="6DACE0B2">
        <w:rPr>
          <w:rFonts w:eastAsia="Times New Roman"/>
          <w:lang w:val="en-GB" w:eastAsia="hu-HU"/>
        </w:rPr>
        <w:t>value</w:t>
      </w:r>
      <w:r w:rsidR="45D07119" w:rsidRPr="6DACE0B2">
        <w:rPr>
          <w:rFonts w:eastAsia="Times New Roman"/>
          <w:lang w:val="en-GB" w:eastAsia="hu-HU"/>
        </w:rPr>
        <w:t xml:space="preserve"> </w:t>
      </w:r>
      <w:r w:rsidR="001D0116" w:rsidRPr="6DACE0B2">
        <w:rPr>
          <w:rFonts w:eastAsia="Times New Roman"/>
          <w:lang w:val="en-GB" w:eastAsia="hu-HU"/>
        </w:rPr>
        <w:t>complex practical, organizational problems in the field of sustainability and ESG</w:t>
      </w:r>
      <w:r w:rsidR="1D7FDD38" w:rsidRPr="6DACE0B2">
        <w:rPr>
          <w:rFonts w:eastAsia="Times New Roman"/>
          <w:lang w:val="en-GB" w:eastAsia="hu-HU"/>
        </w:rPr>
        <w:t xml:space="preserve"> and develop solutions for them</w:t>
      </w:r>
      <w:r w:rsidR="001D0116" w:rsidRPr="6DACE0B2">
        <w:rPr>
          <w:rFonts w:eastAsia="Times New Roman"/>
          <w:lang w:val="en-GB" w:eastAsia="hu-HU"/>
        </w:rPr>
        <w:t>. (P</w:t>
      </w:r>
      <w:r w:rsidR="5EDAF806" w:rsidRPr="6DACE0B2">
        <w:rPr>
          <w:rFonts w:eastAsia="Times New Roman"/>
          <w:lang w:val="en-GB" w:eastAsia="hu-HU"/>
        </w:rPr>
        <w:t>ILO</w:t>
      </w:r>
      <w:r w:rsidR="001D0116" w:rsidRPr="6DACE0B2">
        <w:rPr>
          <w:rFonts w:eastAsia="Times New Roman"/>
          <w:lang w:val="en-GB" w:eastAsia="hu-HU"/>
        </w:rPr>
        <w:t>5)</w:t>
      </w:r>
    </w:p>
    <w:p w14:paraId="095D4292" w14:textId="124469A1" w:rsidR="001D0116" w:rsidRDefault="7404927A" w:rsidP="6DACE0B2">
      <w:pPr>
        <w:pStyle w:val="Listaszerbekezds"/>
        <w:numPr>
          <w:ilvl w:val="0"/>
          <w:numId w:val="15"/>
        </w:numPr>
        <w:rPr>
          <w:rFonts w:eastAsia="Times New Roman"/>
          <w:lang w:val="en-GB" w:eastAsia="hu-HU"/>
        </w:rPr>
      </w:pPr>
      <w:r w:rsidRPr="6DACE0B2">
        <w:rPr>
          <w:rFonts w:eastAsia="Times New Roman"/>
          <w:lang w:val="en-GB" w:eastAsia="hu-HU"/>
        </w:rPr>
        <w:t>u</w:t>
      </w:r>
      <w:r w:rsidR="005056D7" w:rsidRPr="6DACE0B2">
        <w:rPr>
          <w:rFonts w:eastAsia="Times New Roman"/>
          <w:lang w:val="en-GB" w:eastAsia="hu-HU"/>
        </w:rPr>
        <w:t>sing his theoretical and practical knowledge in the field of ESG and sustainability, he</w:t>
      </w:r>
      <w:r w:rsidR="20FB1A88" w:rsidRPr="6DACE0B2">
        <w:rPr>
          <w:rFonts w:eastAsia="Times New Roman"/>
          <w:lang w:val="en-GB" w:eastAsia="hu-HU"/>
        </w:rPr>
        <w:t>/she</w:t>
      </w:r>
      <w:r w:rsidR="005056D7" w:rsidRPr="6DACE0B2">
        <w:rPr>
          <w:rFonts w:eastAsia="Times New Roman"/>
          <w:lang w:val="en-GB" w:eastAsia="hu-HU"/>
        </w:rPr>
        <w:t xml:space="preserve"> </w:t>
      </w:r>
      <w:proofErr w:type="gramStart"/>
      <w:r w:rsidR="005056D7" w:rsidRPr="6DACE0B2">
        <w:rPr>
          <w:rFonts w:eastAsia="Times New Roman"/>
          <w:lang w:val="en-GB" w:eastAsia="hu-HU"/>
        </w:rPr>
        <w:t>is able to</w:t>
      </w:r>
      <w:proofErr w:type="gramEnd"/>
      <w:r w:rsidR="005056D7" w:rsidRPr="6DACE0B2">
        <w:rPr>
          <w:rFonts w:eastAsia="Times New Roman"/>
          <w:lang w:val="en-GB" w:eastAsia="hu-HU"/>
        </w:rPr>
        <w:t xml:space="preserve"> </w:t>
      </w:r>
      <w:r w:rsidR="652B1557" w:rsidRPr="6DACE0B2">
        <w:rPr>
          <w:rFonts w:eastAsia="Times New Roman"/>
          <w:lang w:val="en-GB" w:eastAsia="hu-HU"/>
        </w:rPr>
        <w:t>co</w:t>
      </w:r>
      <w:r w:rsidR="00747F30">
        <w:rPr>
          <w:rFonts w:eastAsia="Times New Roman"/>
          <w:lang w:val="en-GB" w:eastAsia="hu-HU"/>
        </w:rPr>
        <w:t>m</w:t>
      </w:r>
      <w:r w:rsidR="652B1557" w:rsidRPr="6DACE0B2">
        <w:rPr>
          <w:rFonts w:eastAsia="Times New Roman"/>
          <w:lang w:val="en-GB" w:eastAsia="hu-HU"/>
        </w:rPr>
        <w:t xml:space="preserve">plete </w:t>
      </w:r>
      <w:r w:rsidR="005056D7" w:rsidRPr="6DACE0B2">
        <w:rPr>
          <w:rFonts w:eastAsia="Times New Roman"/>
          <w:lang w:val="en-GB" w:eastAsia="hu-HU"/>
        </w:rPr>
        <w:t>various corporate tasks. (</w:t>
      </w:r>
      <w:r w:rsidR="66155247" w:rsidRPr="6DACE0B2">
        <w:rPr>
          <w:rFonts w:eastAsia="Times New Roman"/>
          <w:lang w:val="en-GB" w:eastAsia="hu-HU"/>
        </w:rPr>
        <w:t>PILO</w:t>
      </w:r>
      <w:r w:rsidR="005056D7" w:rsidRPr="6DACE0B2">
        <w:rPr>
          <w:rFonts w:eastAsia="Times New Roman"/>
          <w:lang w:val="en-GB" w:eastAsia="hu-HU"/>
        </w:rPr>
        <w:t>6)</w:t>
      </w:r>
    </w:p>
    <w:p w14:paraId="3FCEB5B2" w14:textId="663BB15B" w:rsidR="005056D7" w:rsidRDefault="00747F30" w:rsidP="00A73C90">
      <w:pPr>
        <w:pStyle w:val="Listaszerbekezds"/>
        <w:numPr>
          <w:ilvl w:val="0"/>
          <w:numId w:val="15"/>
        </w:numPr>
        <w:rPr>
          <w:rFonts w:eastAsia="Times New Roman" w:cstheme="minorHAnsi"/>
          <w:lang w:val="en-GB" w:eastAsia="hu-HU"/>
        </w:rPr>
      </w:pPr>
      <w:r>
        <w:rPr>
          <w:rFonts w:eastAsia="Times New Roman"/>
          <w:lang w:val="en-GB" w:eastAsia="hu-HU"/>
        </w:rPr>
        <w:t>r</w:t>
      </w:r>
      <w:r w:rsidR="00014932" w:rsidRPr="6DACE0B2">
        <w:rPr>
          <w:rFonts w:eastAsia="Times New Roman"/>
          <w:lang w:val="en-GB" w:eastAsia="hu-HU"/>
        </w:rPr>
        <w:t>esponsible and ethically capable of solving organizational problems both independently and in a team. (P</w:t>
      </w:r>
      <w:r w:rsidR="007B2C21">
        <w:rPr>
          <w:rFonts w:eastAsia="Times New Roman"/>
          <w:lang w:val="en-GB" w:eastAsia="hu-HU"/>
        </w:rPr>
        <w:t>ILO</w:t>
      </w:r>
      <w:r w:rsidR="00014932" w:rsidRPr="6DACE0B2">
        <w:rPr>
          <w:rFonts w:eastAsia="Times New Roman"/>
          <w:lang w:val="en-GB" w:eastAsia="hu-HU"/>
        </w:rPr>
        <w:t>7)</w:t>
      </w:r>
    </w:p>
    <w:p w14:paraId="24F984D6" w14:textId="7D99EE60" w:rsidR="00515F4C" w:rsidRPr="0015280A" w:rsidRDefault="00747F30" w:rsidP="00A73C90">
      <w:pPr>
        <w:pStyle w:val="Listaszerbekezds"/>
        <w:numPr>
          <w:ilvl w:val="0"/>
          <w:numId w:val="15"/>
        </w:numPr>
        <w:rPr>
          <w:rFonts w:eastAsia="Times New Roman" w:cstheme="minorHAnsi"/>
          <w:lang w:val="en-GB" w:eastAsia="hu-HU"/>
        </w:rPr>
      </w:pPr>
      <w:r>
        <w:rPr>
          <w:rFonts w:eastAsia="Times New Roman"/>
          <w:lang w:val="en-GB" w:eastAsia="hu-HU"/>
        </w:rPr>
        <w:t>f</w:t>
      </w:r>
      <w:r w:rsidR="00515F4C" w:rsidRPr="6DACE0B2">
        <w:rPr>
          <w:rFonts w:eastAsia="Times New Roman"/>
          <w:lang w:val="en-GB" w:eastAsia="hu-HU"/>
        </w:rPr>
        <w:t xml:space="preserve">ormulate </w:t>
      </w:r>
      <w:r w:rsidR="007B2C21">
        <w:rPr>
          <w:rFonts w:eastAsia="Times New Roman"/>
          <w:lang w:val="en-GB" w:eastAsia="hu-HU"/>
        </w:rPr>
        <w:t>his/her</w:t>
      </w:r>
      <w:r w:rsidR="00515F4C" w:rsidRPr="6DACE0B2">
        <w:rPr>
          <w:rFonts w:eastAsia="Times New Roman"/>
          <w:lang w:val="en-GB" w:eastAsia="hu-HU"/>
        </w:rPr>
        <w:t xml:space="preserve"> opinion with professional arguments, formulate it responsibly and </w:t>
      </w:r>
      <w:proofErr w:type="gramStart"/>
      <w:r w:rsidR="00515F4C" w:rsidRPr="6DACE0B2">
        <w:rPr>
          <w:rFonts w:eastAsia="Times New Roman"/>
          <w:lang w:val="en-GB" w:eastAsia="hu-HU"/>
        </w:rPr>
        <w:t>take into account</w:t>
      </w:r>
      <w:proofErr w:type="gramEnd"/>
      <w:r w:rsidR="00515F4C" w:rsidRPr="6DACE0B2">
        <w:rPr>
          <w:rFonts w:eastAsia="Times New Roman"/>
          <w:lang w:val="en-GB" w:eastAsia="hu-HU"/>
        </w:rPr>
        <w:t xml:space="preserve"> the consequences of </w:t>
      </w:r>
      <w:r w:rsidR="007B2C21">
        <w:rPr>
          <w:rFonts w:eastAsia="Times New Roman"/>
          <w:lang w:val="en-GB" w:eastAsia="hu-HU"/>
        </w:rPr>
        <w:t>his/her decision. (PILO</w:t>
      </w:r>
      <w:r w:rsidR="00515F4C" w:rsidRPr="6DACE0B2">
        <w:rPr>
          <w:rFonts w:eastAsia="Times New Roman"/>
          <w:lang w:val="en-GB" w:eastAsia="hu-HU"/>
        </w:rPr>
        <w:t>8)</w:t>
      </w:r>
    </w:p>
    <w:p w14:paraId="3C564272" w14:textId="4AFC42A9" w:rsidR="00A73C90" w:rsidRDefault="00A73C90" w:rsidP="00E206BE">
      <w:pPr>
        <w:rPr>
          <w:rFonts w:eastAsia="Times New Roman" w:cstheme="minorHAnsi"/>
          <w:i/>
          <w:color w:val="00B0F0"/>
          <w:lang w:val="en-GB" w:eastAsia="hu-HU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(The </w:t>
      </w:r>
      <w:r>
        <w:rPr>
          <w:rStyle w:val="spellingerror"/>
          <w:rFonts w:ascii="Calibri" w:hAnsi="Calibri" w:cs="Calibri"/>
          <w:i/>
          <w:iCs/>
          <w:color w:val="000000"/>
          <w:shd w:val="clear" w:color="auto" w:fill="FFFFFF"/>
        </w:rPr>
        <w:t>remarks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 in </w:t>
      </w:r>
      <w:r>
        <w:rPr>
          <w:rStyle w:val="spellingerror"/>
          <w:rFonts w:ascii="Calibri" w:hAnsi="Calibri" w:cs="Calibri"/>
          <w:i/>
          <w:iCs/>
          <w:color w:val="000000"/>
          <w:shd w:val="clear" w:color="auto" w:fill="FFFFFF"/>
        </w:rPr>
        <w:t>brackets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 </w:t>
      </w:r>
      <w:r>
        <w:rPr>
          <w:rStyle w:val="spellingerror"/>
          <w:rFonts w:ascii="Calibri" w:hAnsi="Calibri" w:cs="Calibri"/>
          <w:i/>
          <w:iCs/>
          <w:color w:val="000000"/>
          <w:shd w:val="clear" w:color="auto" w:fill="FFFFFF"/>
        </w:rPr>
        <w:t>express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 </w:t>
      </w:r>
      <w:r>
        <w:rPr>
          <w:rStyle w:val="spellingerror"/>
          <w:rFonts w:ascii="Calibri" w:hAnsi="Calibri" w:cs="Calibri"/>
          <w:i/>
          <w:iCs/>
          <w:color w:val="000000"/>
          <w:shd w:val="clear" w:color="auto" w:fill="FFFFFF"/>
        </w:rPr>
        <w:t>each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 </w:t>
      </w:r>
      <w:r>
        <w:rPr>
          <w:rStyle w:val="spellingerror"/>
          <w:rFonts w:ascii="Calibri" w:hAnsi="Calibri" w:cs="Calibri"/>
          <w:i/>
          <w:iCs/>
          <w:color w:val="000000"/>
          <w:shd w:val="clear" w:color="auto" w:fill="FFFFFF"/>
        </w:rPr>
        <w:t>CILO’s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 </w:t>
      </w:r>
      <w:r>
        <w:rPr>
          <w:rStyle w:val="spellingerror"/>
          <w:rFonts w:ascii="Calibri" w:hAnsi="Calibri" w:cs="Calibri"/>
          <w:i/>
          <w:iCs/>
          <w:color w:val="000000"/>
          <w:shd w:val="clear" w:color="auto" w:fill="FFFFFF"/>
        </w:rPr>
        <w:t>connection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 </w:t>
      </w:r>
      <w:r>
        <w:rPr>
          <w:rStyle w:val="spellingerror"/>
          <w:rFonts w:ascii="Calibri" w:hAnsi="Calibri" w:cs="Calibri"/>
          <w:i/>
          <w:iCs/>
          <w:color w:val="000000"/>
          <w:shd w:val="clear" w:color="auto" w:fill="FFFFFF"/>
        </w:rPr>
        <w:t>to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 </w:t>
      </w:r>
      <w:r>
        <w:rPr>
          <w:rStyle w:val="spellingerror"/>
          <w:rFonts w:ascii="Calibri" w:hAnsi="Calibri" w:cs="Calibri"/>
          <w:i/>
          <w:iCs/>
          <w:color w:val="000000"/>
          <w:shd w:val="clear" w:color="auto" w:fill="FFFFFF"/>
        </w:rPr>
        <w:t>the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 Program </w:t>
      </w:r>
      <w:r>
        <w:rPr>
          <w:rStyle w:val="spellingerror"/>
          <w:rFonts w:ascii="Calibri" w:hAnsi="Calibri" w:cs="Calibri"/>
          <w:i/>
          <w:iCs/>
          <w:color w:val="000000"/>
          <w:shd w:val="clear" w:color="auto" w:fill="FFFFFF"/>
        </w:rPr>
        <w:t>Intended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 Learning </w:t>
      </w:r>
      <w:r>
        <w:rPr>
          <w:rStyle w:val="spellingerror"/>
          <w:rFonts w:ascii="Calibri" w:hAnsi="Calibri" w:cs="Calibri"/>
          <w:i/>
          <w:iCs/>
          <w:color w:val="000000"/>
          <w:shd w:val="clear" w:color="auto" w:fill="FFFFFF"/>
        </w:rPr>
        <w:t>Outcomes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 (</w:t>
      </w:r>
      <w:r>
        <w:rPr>
          <w:rStyle w:val="spellingerror"/>
          <w:rFonts w:ascii="Calibri" w:hAnsi="Calibri" w:cs="Calibri"/>
          <w:i/>
          <w:iCs/>
          <w:color w:val="000000"/>
          <w:shd w:val="clear" w:color="auto" w:fill="FFFFFF"/>
        </w:rPr>
        <w:t>PILOs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).)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D0E5763" w14:textId="43AE36DA" w:rsidR="0015280A" w:rsidRDefault="0015280A" w:rsidP="00EC4649">
      <w:pPr>
        <w:pStyle w:val="Cmsor1"/>
        <w:numPr>
          <w:ilvl w:val="0"/>
          <w:numId w:val="21"/>
        </w:numPr>
      </w:pPr>
      <w:proofErr w:type="spellStart"/>
      <w:r>
        <w:lastRenderedPageBreak/>
        <w:t>Content</w:t>
      </w:r>
      <w:proofErr w:type="spellEnd"/>
      <w:r>
        <w:t xml:space="preserve">, </w:t>
      </w:r>
      <w:proofErr w:type="spellStart"/>
      <w:r>
        <w:t>schedule</w:t>
      </w:r>
      <w:proofErr w:type="spellEnd"/>
    </w:p>
    <w:p w14:paraId="4BA17CB7" w14:textId="278EAEDB" w:rsidR="00E04F26" w:rsidRDefault="00E04F26" w:rsidP="00AF047F">
      <w:pPr>
        <w:pStyle w:val="Listaszerbekezds"/>
        <w:numPr>
          <w:ilvl w:val="0"/>
          <w:numId w:val="17"/>
        </w:numPr>
      </w:pPr>
      <w:proofErr w:type="spellStart"/>
      <w:r>
        <w:t>Sustainability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and </w:t>
      </w:r>
      <w:proofErr w:type="spellStart"/>
      <w:r w:rsidR="001C3F1A">
        <w:t>its</w:t>
      </w:r>
      <w:proofErr w:type="spellEnd"/>
      <w:r w:rsidR="001C3F1A">
        <w:t xml:space="preserve"> </w:t>
      </w:r>
      <w:proofErr w:type="spellStart"/>
      <w:r w:rsidR="001C3F1A">
        <w:t>emergence</w:t>
      </w:r>
      <w:proofErr w:type="spellEnd"/>
    </w:p>
    <w:p w14:paraId="48C3B687" w14:textId="79584D7C" w:rsidR="00AF047F" w:rsidRDefault="00AF047F" w:rsidP="00AF047F">
      <w:pPr>
        <w:pStyle w:val="Listaszerbekezds"/>
        <w:numPr>
          <w:ilvl w:val="0"/>
          <w:numId w:val="17"/>
        </w:numPr>
      </w:pPr>
      <w:proofErr w:type="spellStart"/>
      <w:r>
        <w:t>ESG's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context </w:t>
      </w:r>
    </w:p>
    <w:p w14:paraId="173E24CC" w14:textId="77777777" w:rsidR="00AF047F" w:rsidRDefault="00AF047F" w:rsidP="00AF047F">
      <w:pPr>
        <w:pStyle w:val="Listaszerbekezds"/>
        <w:numPr>
          <w:ilvl w:val="0"/>
          <w:numId w:val="17"/>
        </w:numPr>
      </w:pPr>
      <w:r>
        <w:t xml:space="preserve">The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ESG and CSR </w:t>
      </w:r>
    </w:p>
    <w:p w14:paraId="46167216" w14:textId="1A8AFC0E" w:rsidR="00AF047F" w:rsidRDefault="00AF047F" w:rsidP="00AF047F">
      <w:pPr>
        <w:pStyle w:val="Listaszerbekezds"/>
        <w:numPr>
          <w:ilvl w:val="0"/>
          <w:numId w:val="17"/>
        </w:numPr>
      </w:pPr>
      <w:r>
        <w:t xml:space="preserve">ESG in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finance</w:t>
      </w:r>
      <w:proofErr w:type="spellEnd"/>
    </w:p>
    <w:p w14:paraId="662396DF" w14:textId="77777777" w:rsidR="00AF047F" w:rsidRDefault="00AF047F" w:rsidP="00AF047F">
      <w:pPr>
        <w:pStyle w:val="Listaszerbekezds"/>
        <w:numPr>
          <w:ilvl w:val="0"/>
          <w:numId w:val="17"/>
        </w:numPr>
      </w:pPr>
      <w:r>
        <w:t xml:space="preserve">ESG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</w:p>
    <w:p w14:paraId="7E5FE3E4" w14:textId="77777777" w:rsidR="00AF047F" w:rsidRDefault="00AF047F" w:rsidP="00AF047F">
      <w:pPr>
        <w:pStyle w:val="Listaszerbekezds"/>
        <w:numPr>
          <w:ilvl w:val="0"/>
          <w:numId w:val="17"/>
        </w:numPr>
      </w:pPr>
      <w:r>
        <w:t xml:space="preserve">ESG in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</w:p>
    <w:p w14:paraId="3FB69DD6" w14:textId="77777777" w:rsidR="00AF047F" w:rsidRDefault="00AF047F" w:rsidP="00AF047F">
      <w:pPr>
        <w:pStyle w:val="Listaszerbekezds"/>
        <w:numPr>
          <w:ilvl w:val="0"/>
          <w:numId w:val="17"/>
        </w:numPr>
      </w:pPr>
      <w:r>
        <w:t xml:space="preserve">Human </w:t>
      </w:r>
      <w:proofErr w:type="spellStart"/>
      <w:r>
        <w:t>aspects</w:t>
      </w:r>
      <w:proofErr w:type="spellEnd"/>
      <w:r>
        <w:t xml:space="preserve"> of ESG </w:t>
      </w:r>
    </w:p>
    <w:p w14:paraId="5BD1E5E5" w14:textId="77777777" w:rsidR="00AF047F" w:rsidRDefault="00AF047F" w:rsidP="00AF047F">
      <w:pPr>
        <w:pStyle w:val="Listaszerbekezds"/>
        <w:numPr>
          <w:ilvl w:val="0"/>
          <w:numId w:val="17"/>
        </w:numPr>
      </w:pPr>
      <w:r>
        <w:t xml:space="preserve">ESG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</w:p>
    <w:p w14:paraId="1E6D6327" w14:textId="77777777" w:rsidR="00AF047F" w:rsidRDefault="00AF047F" w:rsidP="00AF047F">
      <w:pPr>
        <w:pStyle w:val="Listaszerbekezds"/>
        <w:numPr>
          <w:ilvl w:val="0"/>
          <w:numId w:val="17"/>
        </w:numPr>
      </w:pPr>
      <w:r>
        <w:t xml:space="preserve">ESG and </w:t>
      </w:r>
      <w:proofErr w:type="spellStart"/>
      <w:r>
        <w:t>circular</w:t>
      </w:r>
      <w:proofErr w:type="spellEnd"/>
      <w:r>
        <w:t xml:space="preserve"> </w:t>
      </w:r>
      <w:proofErr w:type="spellStart"/>
      <w:r>
        <w:t>economy</w:t>
      </w:r>
      <w:proofErr w:type="spellEnd"/>
    </w:p>
    <w:p w14:paraId="6581844A" w14:textId="6F036E8D" w:rsidR="00AF047F" w:rsidRDefault="00AF047F" w:rsidP="00AF047F">
      <w:pPr>
        <w:pStyle w:val="Listaszerbekezds"/>
        <w:numPr>
          <w:ilvl w:val="0"/>
          <w:numId w:val="17"/>
        </w:numPr>
      </w:pPr>
      <w:r>
        <w:t xml:space="preserve">ESG in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 (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cases</w:t>
      </w:r>
      <w:proofErr w:type="spellEnd"/>
      <w:r>
        <w:t>)</w:t>
      </w:r>
    </w:p>
    <w:p w14:paraId="34BD02C5" w14:textId="27D6D4E3" w:rsidR="00AF047F" w:rsidRDefault="00AF047F" w:rsidP="00AF047F">
      <w:pPr>
        <w:pStyle w:val="Listaszerbekezds"/>
        <w:numPr>
          <w:ilvl w:val="0"/>
          <w:numId w:val="17"/>
        </w:numPr>
      </w:pPr>
      <w:r>
        <w:t xml:space="preserve">ESG in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 (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cases</w:t>
      </w:r>
      <w:proofErr w:type="spellEnd"/>
      <w:r>
        <w:t>)</w:t>
      </w:r>
    </w:p>
    <w:p w14:paraId="6C412CFE" w14:textId="0FE20AE0" w:rsidR="50FE5459" w:rsidRDefault="50FE5459" w:rsidP="6536F73B">
      <w:pPr>
        <w:pStyle w:val="Listaszerbekezds"/>
        <w:numPr>
          <w:ilvl w:val="0"/>
          <w:numId w:val="17"/>
        </w:numPr>
      </w:pPr>
      <w:proofErr w:type="spellStart"/>
      <w:r>
        <w:t>Student</w:t>
      </w:r>
      <w:proofErr w:type="spellEnd"/>
      <w:r>
        <w:t xml:space="preserve"> </w:t>
      </w:r>
      <w:proofErr w:type="spellStart"/>
      <w:r>
        <w:t>presentations</w:t>
      </w:r>
      <w:proofErr w:type="spellEnd"/>
    </w:p>
    <w:p w14:paraId="1FF46498" w14:textId="4943CAB1" w:rsidR="0015280A" w:rsidRDefault="0015280A" w:rsidP="00AF047F">
      <w:pPr>
        <w:pStyle w:val="Listaszerbekezds"/>
      </w:pPr>
    </w:p>
    <w:p w14:paraId="3E2C92A0" w14:textId="2890C055" w:rsidR="003B1EDB" w:rsidRPr="004B1C5C" w:rsidRDefault="0015280A" w:rsidP="004B1C5C">
      <w:pPr>
        <w:pStyle w:val="Cmsor1"/>
        <w:numPr>
          <w:ilvl w:val="0"/>
          <w:numId w:val="21"/>
        </w:numPr>
        <w:rPr>
          <w:rFonts w:eastAsia="Times New Roman"/>
          <w:lang w:val="en-GB" w:eastAsia="hu-HU"/>
        </w:rPr>
      </w:pPr>
      <w:r w:rsidRPr="0015280A">
        <w:rPr>
          <w:rFonts w:eastAsia="Times New Roman"/>
          <w:lang w:val="en-GB" w:eastAsia="hu-HU"/>
        </w:rPr>
        <w:t>Learning and teaching strategy, methodology</w:t>
      </w:r>
    </w:p>
    <w:p w14:paraId="7DA1FEF7" w14:textId="0AC8E5B6" w:rsidR="00DA373C" w:rsidRPr="00DA373C" w:rsidRDefault="003B1EDB" w:rsidP="00DD44A1">
      <w:pPr>
        <w:jc w:val="both"/>
        <w:rPr>
          <w:rFonts w:eastAsia="Times New Roman" w:cstheme="minorHAnsi"/>
          <w:iCs/>
          <w:lang w:val="en-GB" w:eastAsia="hu-HU"/>
        </w:rPr>
      </w:pPr>
      <w:proofErr w:type="spellStart"/>
      <w:r w:rsidRPr="00C41765">
        <w:rPr>
          <w:bCs/>
          <w:i/>
        </w:rPr>
        <w:t>Principal</w:t>
      </w:r>
      <w:proofErr w:type="spellEnd"/>
      <w:r w:rsidRPr="00C41765">
        <w:rPr>
          <w:bCs/>
          <w:i/>
        </w:rPr>
        <w:t xml:space="preserve"> </w:t>
      </w:r>
      <w:proofErr w:type="spellStart"/>
      <w:r w:rsidRPr="00C41765">
        <w:rPr>
          <w:bCs/>
          <w:i/>
        </w:rPr>
        <w:t>teaching</w:t>
      </w:r>
      <w:proofErr w:type="spellEnd"/>
      <w:r w:rsidRPr="00C41765">
        <w:rPr>
          <w:bCs/>
          <w:i/>
        </w:rPr>
        <w:t xml:space="preserve"> </w:t>
      </w:r>
      <w:proofErr w:type="spellStart"/>
      <w:r w:rsidRPr="00C41765">
        <w:rPr>
          <w:bCs/>
          <w:i/>
        </w:rPr>
        <w:t>methodologies</w:t>
      </w:r>
      <w:proofErr w:type="spellEnd"/>
      <w:r w:rsidRPr="00C41765">
        <w:rPr>
          <w:bCs/>
          <w:i/>
        </w:rPr>
        <w:t>:</w:t>
      </w:r>
      <w:r w:rsidR="00C41765">
        <w:t xml:space="preserve"> </w:t>
      </w:r>
      <w:proofErr w:type="spellStart"/>
      <w:r w:rsidR="001104F7">
        <w:t>lectures</w:t>
      </w:r>
      <w:proofErr w:type="spellEnd"/>
      <w:r w:rsidR="001104F7">
        <w:t xml:space="preserve">, </w:t>
      </w:r>
      <w:proofErr w:type="spellStart"/>
      <w:r w:rsidR="001104F7">
        <w:t>case</w:t>
      </w:r>
      <w:proofErr w:type="spellEnd"/>
      <w:r w:rsidR="001104F7">
        <w:t xml:space="preserve"> </w:t>
      </w:r>
      <w:proofErr w:type="spellStart"/>
      <w:r w:rsidR="001104F7">
        <w:t>study</w:t>
      </w:r>
      <w:proofErr w:type="spellEnd"/>
      <w:r w:rsidR="001104F7">
        <w:t xml:space="preserve"> </w:t>
      </w:r>
      <w:proofErr w:type="spellStart"/>
      <w:r w:rsidR="001104F7">
        <w:t>analysis</w:t>
      </w:r>
      <w:proofErr w:type="spellEnd"/>
      <w:r w:rsidR="001104F7">
        <w:t xml:space="preserve">, </w:t>
      </w:r>
      <w:proofErr w:type="spellStart"/>
      <w:proofErr w:type="gramStart"/>
      <w:r w:rsidR="001104F7">
        <w:t>pre-reading</w:t>
      </w:r>
      <w:proofErr w:type="spellEnd"/>
      <w:proofErr w:type="gramEnd"/>
      <w:r w:rsidR="001104F7">
        <w:t xml:space="preserve"> of </w:t>
      </w:r>
      <w:proofErr w:type="spellStart"/>
      <w:r w:rsidR="001104F7">
        <w:t>book</w:t>
      </w:r>
      <w:proofErr w:type="spellEnd"/>
      <w:r w:rsidR="001104F7">
        <w:t xml:space="preserve"> </w:t>
      </w:r>
      <w:proofErr w:type="spellStart"/>
      <w:r w:rsidR="001104F7">
        <w:t>chapters</w:t>
      </w:r>
      <w:proofErr w:type="spellEnd"/>
      <w:r w:rsidR="001104F7">
        <w:t xml:space="preserve">, </w:t>
      </w:r>
      <w:proofErr w:type="spellStart"/>
      <w:r w:rsidR="001104F7">
        <w:t>journal</w:t>
      </w:r>
      <w:proofErr w:type="spellEnd"/>
      <w:r w:rsidR="001104F7">
        <w:t xml:space="preserve"> </w:t>
      </w:r>
      <w:proofErr w:type="spellStart"/>
      <w:r w:rsidR="001104F7">
        <w:t>articles</w:t>
      </w:r>
      <w:proofErr w:type="spellEnd"/>
      <w:r w:rsidR="001104F7">
        <w:t xml:space="preserve"> and policy </w:t>
      </w:r>
      <w:proofErr w:type="spellStart"/>
      <w:r w:rsidR="001104F7">
        <w:t>papers</w:t>
      </w:r>
      <w:proofErr w:type="spellEnd"/>
      <w:r w:rsidR="001104F7">
        <w:t>, in-</w:t>
      </w:r>
      <w:proofErr w:type="spellStart"/>
      <w:r w:rsidR="001104F7">
        <w:t>class</w:t>
      </w:r>
      <w:proofErr w:type="spellEnd"/>
      <w:r w:rsidR="001104F7">
        <w:t xml:space="preserve"> </w:t>
      </w:r>
      <w:proofErr w:type="spellStart"/>
      <w:r w:rsidR="001104F7">
        <w:t>discussion</w:t>
      </w:r>
      <w:proofErr w:type="spellEnd"/>
      <w:r w:rsidR="001104F7">
        <w:t xml:space="preserve">, </w:t>
      </w:r>
      <w:proofErr w:type="spellStart"/>
      <w:r w:rsidR="001104F7">
        <w:t>student</w:t>
      </w:r>
      <w:proofErr w:type="spellEnd"/>
      <w:r w:rsidR="001104F7">
        <w:t xml:space="preserve"> </w:t>
      </w:r>
      <w:proofErr w:type="spellStart"/>
      <w:r w:rsidR="001104F7">
        <w:t>presentations</w:t>
      </w:r>
      <w:proofErr w:type="spellEnd"/>
    </w:p>
    <w:p w14:paraId="39BDBB37" w14:textId="13DACD95" w:rsidR="0015280A" w:rsidRDefault="008E3F46" w:rsidP="00EC4649">
      <w:pPr>
        <w:pStyle w:val="Cmsor1"/>
        <w:numPr>
          <w:ilvl w:val="0"/>
          <w:numId w:val="21"/>
        </w:numPr>
        <w:rPr>
          <w:lang w:val="en-GB" w:eastAsia="hu-HU"/>
        </w:rPr>
      </w:pPr>
      <w:r>
        <w:rPr>
          <w:lang w:val="en-GB" w:eastAsia="hu-HU"/>
        </w:rPr>
        <w:t>Assessment</w:t>
      </w:r>
    </w:p>
    <w:p w14:paraId="6F3FCF2A" w14:textId="71BF12D0" w:rsidR="00DA373C" w:rsidRPr="00AB055D" w:rsidRDefault="00DA373C" w:rsidP="00DA373C">
      <w:pPr>
        <w:rPr>
          <w:rFonts w:eastAsia="Times New Roman" w:cstheme="minorHAnsi"/>
          <w:i/>
          <w:iCs/>
          <w:lang w:val="en-GB" w:eastAsia="hu-HU"/>
        </w:rPr>
      </w:pPr>
      <w:r w:rsidRPr="00AB055D">
        <w:rPr>
          <w:rFonts w:eastAsia="Times New Roman" w:cstheme="minorHAnsi"/>
          <w:i/>
          <w:iCs/>
          <w:lang w:val="en-GB" w:eastAsia="hu-HU"/>
        </w:rPr>
        <w:t>Formative assessment elements:</w:t>
      </w:r>
      <w:r w:rsidR="00AB055D">
        <w:rPr>
          <w:rFonts w:eastAsia="Times New Roman" w:cstheme="minorHAnsi"/>
          <w:iCs/>
          <w:lang w:val="en-GB" w:eastAsia="hu-HU"/>
        </w:rPr>
        <w:t xml:space="preserve"> </w:t>
      </w:r>
      <w:r w:rsidR="001104F7">
        <w:rPr>
          <w:rFonts w:eastAsia="Times New Roman" w:cstheme="minorHAnsi"/>
          <w:iCs/>
          <w:lang w:val="en-GB" w:eastAsia="hu-HU"/>
        </w:rPr>
        <w:t>in-class discussions</w:t>
      </w:r>
      <w:r w:rsidR="00747F30">
        <w:rPr>
          <w:rFonts w:eastAsia="Times New Roman" w:cstheme="minorHAnsi"/>
          <w:iCs/>
          <w:lang w:val="en-GB" w:eastAsia="hu-HU"/>
        </w:rPr>
        <w:t xml:space="preserve"> </w:t>
      </w:r>
      <w:r w:rsidR="001104F7">
        <w:rPr>
          <w:rFonts w:eastAsia="Times New Roman" w:cstheme="minorHAnsi"/>
          <w:iCs/>
          <w:lang w:val="en-GB" w:eastAsia="hu-HU"/>
        </w:rPr>
        <w:t>allow continuous feedback.</w:t>
      </w:r>
    </w:p>
    <w:p w14:paraId="5E340DB4" w14:textId="3B0246A0" w:rsidR="00DA373C" w:rsidRDefault="00DA373C" w:rsidP="00DA373C">
      <w:pPr>
        <w:spacing w:after="0" w:line="240" w:lineRule="auto"/>
        <w:textAlignment w:val="baseline"/>
        <w:rPr>
          <w:rFonts w:ascii="Calibri" w:eastAsia="Times New Roman" w:hAnsi="Calibri" w:cs="Calibri"/>
          <w:lang w:eastAsia="hu-HU"/>
        </w:rPr>
      </w:pPr>
      <w:r w:rsidRPr="00DA373C">
        <w:rPr>
          <w:rFonts w:ascii="Calibri" w:eastAsia="Times New Roman" w:hAnsi="Calibri" w:cs="Calibri"/>
          <w:i/>
          <w:iCs/>
          <w:lang w:val="en-GB" w:eastAsia="hu-HU"/>
        </w:rPr>
        <w:t>Summative assessment elements:</w:t>
      </w:r>
      <w:r w:rsidR="00AB055D">
        <w:t xml:space="preserve"> </w:t>
      </w:r>
      <w:r w:rsidRPr="00DA373C">
        <w:rPr>
          <w:rFonts w:ascii="Calibri" w:eastAsia="Times New Roman" w:hAnsi="Calibri" w:cs="Calibri"/>
          <w:lang w:eastAsia="hu-HU"/>
        </w:rPr>
        <w:t> </w:t>
      </w:r>
    </w:p>
    <w:p w14:paraId="2C09BF2C" w14:textId="0CF7CD69" w:rsidR="003B1EDB" w:rsidRDefault="003B1EDB" w:rsidP="00DA373C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992"/>
        <w:gridCol w:w="3119"/>
        <w:gridCol w:w="1275"/>
      </w:tblGrid>
      <w:tr w:rsidR="003B1EDB" w:rsidRPr="002E289A" w14:paraId="69D1DC6F" w14:textId="77777777" w:rsidTr="7195BEFD">
        <w:tc>
          <w:tcPr>
            <w:tcW w:w="3681" w:type="dxa"/>
          </w:tcPr>
          <w:p w14:paraId="1261E055" w14:textId="77777777" w:rsidR="003B1EDB" w:rsidRPr="002E289A" w:rsidRDefault="003B1EDB" w:rsidP="00430133">
            <w:pPr>
              <w:rPr>
                <w:b/>
              </w:rPr>
            </w:pPr>
            <w:proofErr w:type="spellStart"/>
            <w:r w:rsidRPr="002E289A">
              <w:rPr>
                <w:b/>
              </w:rPr>
              <w:t>Individual</w:t>
            </w:r>
            <w:proofErr w:type="spellEnd"/>
            <w:r w:rsidRPr="002E289A">
              <w:rPr>
                <w:b/>
              </w:rPr>
              <w:t xml:space="preserve"> </w:t>
            </w:r>
            <w:proofErr w:type="spellStart"/>
            <w:r w:rsidRPr="002E289A">
              <w:rPr>
                <w:b/>
              </w:rPr>
              <w:t>Assessment</w:t>
            </w:r>
            <w:proofErr w:type="spellEnd"/>
            <w:r w:rsidRPr="002E289A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14:paraId="4FE7C723" w14:textId="71A4B891" w:rsidR="003B1EDB" w:rsidRPr="002E289A" w:rsidRDefault="00620C7E" w:rsidP="00430133">
            <w:r>
              <w:t>5</w:t>
            </w:r>
            <w:r w:rsidR="26572D22">
              <w:t>0</w:t>
            </w:r>
            <w:r w:rsidR="003B1EDB">
              <w:t xml:space="preserve">% </w:t>
            </w:r>
          </w:p>
        </w:tc>
        <w:tc>
          <w:tcPr>
            <w:tcW w:w="3119" w:type="dxa"/>
          </w:tcPr>
          <w:p w14:paraId="09CF74A4" w14:textId="77777777" w:rsidR="003B1EDB" w:rsidRPr="002E289A" w:rsidRDefault="003B1EDB" w:rsidP="00430133">
            <w:pPr>
              <w:rPr>
                <w:b/>
              </w:rPr>
            </w:pPr>
            <w:r w:rsidRPr="002E289A">
              <w:rPr>
                <w:b/>
              </w:rPr>
              <w:t xml:space="preserve">Group </w:t>
            </w:r>
            <w:proofErr w:type="spellStart"/>
            <w:r w:rsidRPr="002E289A">
              <w:rPr>
                <w:b/>
              </w:rPr>
              <w:t>Assessment</w:t>
            </w:r>
            <w:proofErr w:type="spellEnd"/>
          </w:p>
        </w:tc>
        <w:tc>
          <w:tcPr>
            <w:tcW w:w="1275" w:type="dxa"/>
          </w:tcPr>
          <w:p w14:paraId="76BA72C5" w14:textId="57497907" w:rsidR="003B1EDB" w:rsidRPr="002E289A" w:rsidRDefault="00620C7E" w:rsidP="00430133">
            <w:r>
              <w:t>5</w:t>
            </w:r>
            <w:r w:rsidR="5355ACF5">
              <w:t>0</w:t>
            </w:r>
            <w:r w:rsidR="003B1EDB">
              <w:t xml:space="preserve">% </w:t>
            </w:r>
          </w:p>
        </w:tc>
      </w:tr>
    </w:tbl>
    <w:p w14:paraId="198FE121" w14:textId="77777777" w:rsidR="003B1EDB" w:rsidRPr="00DA373C" w:rsidRDefault="003B1EDB" w:rsidP="00DA373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</w:p>
    <w:tbl>
      <w:tblPr>
        <w:tblW w:w="90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854"/>
        <w:gridCol w:w="1125"/>
        <w:gridCol w:w="2505"/>
        <w:gridCol w:w="1280"/>
        <w:gridCol w:w="1025"/>
        <w:gridCol w:w="880"/>
      </w:tblGrid>
      <w:tr w:rsidR="001104F7" w:rsidRPr="00BF5E94" w14:paraId="27DED8AE" w14:textId="77777777" w:rsidTr="26616523">
        <w:trPr>
          <w:jc w:val="center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EAA47" w14:textId="77777777" w:rsidR="00DA373C" w:rsidRPr="00DA373C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DA373C">
              <w:rPr>
                <w:rFonts w:eastAsia="Times New Roman" w:cstheme="minorHAnsi"/>
                <w:b/>
                <w:bCs/>
                <w:lang w:val="en-GB" w:eastAsia="hu-HU"/>
              </w:rPr>
              <w:t>Name of the element</w:t>
            </w:r>
            <w:r w:rsidRPr="00DA373C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7313E" w14:textId="77777777" w:rsidR="00DA373C" w:rsidRPr="00DA373C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DA373C">
              <w:rPr>
                <w:rFonts w:eastAsia="Times New Roman" w:cstheme="minorHAnsi"/>
                <w:b/>
                <w:bCs/>
                <w:lang w:val="en-GB" w:eastAsia="hu-HU"/>
              </w:rPr>
              <w:t>Weight </w:t>
            </w:r>
            <w:r w:rsidRPr="00DA373C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9145B" w14:textId="77777777" w:rsidR="00DA373C" w:rsidRPr="00DA373C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DA373C">
              <w:rPr>
                <w:rFonts w:eastAsia="Times New Roman" w:cstheme="minorHAnsi"/>
                <w:b/>
                <w:bCs/>
                <w:lang w:val="en-GB" w:eastAsia="hu-HU"/>
              </w:rPr>
              <w:t>Type</w:t>
            </w:r>
            <w:r w:rsidRPr="00DA373C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EB235" w14:textId="77777777" w:rsidR="00DA373C" w:rsidRPr="00DA373C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DA373C">
              <w:rPr>
                <w:rFonts w:eastAsia="Times New Roman" w:cstheme="minorHAnsi"/>
                <w:b/>
                <w:bCs/>
                <w:lang w:val="en-GB" w:eastAsia="hu-HU"/>
              </w:rPr>
              <w:t>Details</w:t>
            </w:r>
            <w:r w:rsidRPr="00DA373C">
              <w:rPr>
                <w:rFonts w:eastAsia="Times New Roman" w:cstheme="minorHAnsi"/>
                <w:lang w:eastAsia="hu-HU"/>
              </w:rPr>
              <w:t> </w:t>
            </w:r>
          </w:p>
          <w:p w14:paraId="0667A294" w14:textId="77777777" w:rsidR="00DA373C" w:rsidRPr="00DA373C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DA373C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4BD0A" w14:textId="77777777" w:rsidR="00DA373C" w:rsidRPr="00DA373C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DA373C">
              <w:rPr>
                <w:rFonts w:eastAsia="Times New Roman" w:cstheme="minorHAnsi"/>
                <w:b/>
                <w:bCs/>
                <w:lang w:val="en-GB" w:eastAsia="hu-HU"/>
              </w:rPr>
              <w:t>Retake opportunity</w:t>
            </w:r>
            <w:r w:rsidRPr="00DA373C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50818" w14:textId="77777777" w:rsidR="00DA373C" w:rsidRPr="00DA373C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DA373C">
              <w:rPr>
                <w:rFonts w:eastAsia="Times New Roman" w:cstheme="minorHAnsi"/>
                <w:b/>
                <w:bCs/>
                <w:lang w:val="en-GB" w:eastAsia="hu-HU"/>
              </w:rPr>
              <w:t>Req.*</w:t>
            </w:r>
            <w:r w:rsidRPr="00DA373C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443EF" w14:textId="77777777" w:rsidR="00DA373C" w:rsidRPr="00DA373C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u-HU"/>
              </w:rPr>
            </w:pPr>
            <w:r w:rsidRPr="00DA373C">
              <w:rPr>
                <w:rFonts w:eastAsia="Times New Roman" w:cstheme="minorHAnsi"/>
                <w:b/>
                <w:bCs/>
                <w:lang w:val="en-GB" w:eastAsia="hu-HU"/>
              </w:rPr>
              <w:t>Related CILOs</w:t>
            </w:r>
            <w:r w:rsidRPr="00DA373C">
              <w:rPr>
                <w:rFonts w:eastAsia="Times New Roman" w:cstheme="minorHAnsi"/>
                <w:lang w:eastAsia="hu-HU"/>
              </w:rPr>
              <w:t> </w:t>
            </w:r>
          </w:p>
        </w:tc>
      </w:tr>
      <w:tr w:rsidR="002A655A" w:rsidRPr="00BF5E94" w14:paraId="71AB95BA" w14:textId="77777777" w:rsidTr="26616523">
        <w:trPr>
          <w:jc w:val="center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98CE7" w14:textId="01134537" w:rsidR="002A655A" w:rsidRPr="00BF5E94" w:rsidRDefault="067E46E7" w:rsidP="26616523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GB" w:eastAsia="hu-HU"/>
              </w:rPr>
            </w:pPr>
            <w:r w:rsidRPr="26616523">
              <w:rPr>
                <w:rFonts w:eastAsia="Times New Roman"/>
                <w:sz w:val="20"/>
                <w:szCs w:val="20"/>
                <w:lang w:val="en-GB" w:eastAsia="hu-HU"/>
              </w:rPr>
              <w:t>In-class activity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5389" w14:textId="3E4BE35E" w:rsidR="002A655A" w:rsidRPr="00BF5E94" w:rsidRDefault="00D162A6" w:rsidP="151B089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GB" w:eastAsia="hu-HU"/>
              </w:rPr>
            </w:pPr>
            <w:r>
              <w:rPr>
                <w:rFonts w:eastAsia="Times New Roman"/>
                <w:sz w:val="20"/>
                <w:szCs w:val="20"/>
                <w:lang w:val="en-GB" w:eastAsia="hu-HU"/>
              </w:rPr>
              <w:t>5</w:t>
            </w:r>
            <w:r w:rsidR="7427CFA4" w:rsidRPr="163C4E7E">
              <w:rPr>
                <w:rFonts w:eastAsia="Times New Roman"/>
                <w:sz w:val="20"/>
                <w:szCs w:val="20"/>
                <w:lang w:val="en-GB" w:eastAsia="hu-HU"/>
              </w:rPr>
              <w:t>0</w:t>
            </w:r>
            <w:r w:rsidR="0F8D48C2" w:rsidRPr="163C4E7E">
              <w:rPr>
                <w:rFonts w:eastAsia="Times New Roman"/>
                <w:sz w:val="20"/>
                <w:szCs w:val="20"/>
                <w:lang w:val="en-GB" w:eastAsia="hu-HU"/>
              </w:rPr>
              <w:t>%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C058" w14:textId="66D3ED48" w:rsidR="002A655A" w:rsidRDefault="00D162A6" w:rsidP="26616523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GB" w:eastAsia="hu-HU"/>
              </w:rPr>
            </w:pPr>
            <w:r w:rsidRPr="26616523">
              <w:rPr>
                <w:rFonts w:eastAsia="Times New Roman"/>
                <w:sz w:val="20"/>
                <w:szCs w:val="20"/>
                <w:lang w:val="en-GB" w:eastAsia="hu-HU"/>
              </w:rPr>
              <w:t>Group</w:t>
            </w:r>
            <w:r w:rsidR="407FD217" w:rsidRPr="26616523">
              <w:rPr>
                <w:rFonts w:eastAsia="Times New Roman"/>
                <w:sz w:val="20"/>
                <w:szCs w:val="20"/>
                <w:lang w:val="en-GB" w:eastAsia="hu-HU"/>
              </w:rPr>
              <w:t xml:space="preserve"> and ndvidual </w:t>
            </w:r>
          </w:p>
          <w:p w14:paraId="1778B73A" w14:textId="77777777" w:rsidR="002A655A" w:rsidRDefault="002A655A" w:rsidP="002A655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Oral</w:t>
            </w:r>
          </w:p>
          <w:p w14:paraId="2BC46B8A" w14:textId="0D19FBF3" w:rsidR="002A655A" w:rsidRPr="00BF5E94" w:rsidRDefault="002A655A" w:rsidP="002A655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Coursework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4C86" w14:textId="1F724068" w:rsidR="002A655A" w:rsidRPr="00BF5E94" w:rsidRDefault="0F8D48C2" w:rsidP="163C4E7E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GB" w:eastAsia="hu-HU"/>
              </w:rPr>
            </w:pPr>
            <w:r w:rsidRPr="163C4E7E">
              <w:rPr>
                <w:rFonts w:eastAsia="Times New Roman"/>
                <w:sz w:val="20"/>
                <w:szCs w:val="20"/>
                <w:lang w:val="en-GB" w:eastAsia="hu-HU"/>
              </w:rPr>
              <w:t xml:space="preserve">Students </w:t>
            </w:r>
            <w:proofErr w:type="gramStart"/>
            <w:r w:rsidRPr="163C4E7E">
              <w:rPr>
                <w:rFonts w:eastAsia="Times New Roman"/>
                <w:sz w:val="20"/>
                <w:szCs w:val="20"/>
                <w:lang w:val="en-GB" w:eastAsia="hu-HU"/>
              </w:rPr>
              <w:t xml:space="preserve">have </w:t>
            </w:r>
            <w:r w:rsidR="00D162A6">
              <w:rPr>
                <w:rFonts w:eastAsia="Times New Roman"/>
                <w:sz w:val="20"/>
                <w:szCs w:val="20"/>
                <w:lang w:val="en-GB" w:eastAsia="hu-HU"/>
              </w:rPr>
              <w:t>to</w:t>
            </w:r>
            <w:proofErr w:type="gramEnd"/>
            <w:r w:rsidR="00D162A6">
              <w:rPr>
                <w:rFonts w:eastAsia="Times New Roman"/>
                <w:sz w:val="20"/>
                <w:szCs w:val="20"/>
                <w:lang w:val="en-GB" w:eastAsia="hu-HU"/>
              </w:rPr>
              <w:t xml:space="preserve"> actively participate in discussions and other tasks in class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7DC8" w14:textId="00E2325C" w:rsidR="002A655A" w:rsidRPr="00BF5E94" w:rsidRDefault="002A655A" w:rsidP="002A655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No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37FA" w14:textId="00B2B630" w:rsidR="002A655A" w:rsidRPr="00BF5E94" w:rsidRDefault="002A655A" w:rsidP="002A655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No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82EE3" w14:textId="7F61344F" w:rsidR="002A655A" w:rsidRPr="00BF5E94" w:rsidRDefault="0F8D48C2" w:rsidP="10D645CA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GB" w:eastAsia="hu-HU"/>
              </w:rPr>
            </w:pPr>
            <w:r w:rsidRPr="163C4E7E">
              <w:rPr>
                <w:rFonts w:eastAsia="Times New Roman"/>
                <w:sz w:val="20"/>
                <w:szCs w:val="20"/>
                <w:lang w:val="en-GB" w:eastAsia="hu-HU"/>
              </w:rPr>
              <w:t xml:space="preserve">1, </w:t>
            </w:r>
            <w:r w:rsidR="772B8248" w:rsidRPr="163C4E7E">
              <w:rPr>
                <w:rFonts w:eastAsia="Times New Roman"/>
                <w:sz w:val="20"/>
                <w:szCs w:val="20"/>
                <w:lang w:val="en-GB" w:eastAsia="hu-HU"/>
              </w:rPr>
              <w:t>5</w:t>
            </w:r>
          </w:p>
        </w:tc>
      </w:tr>
      <w:tr w:rsidR="002A655A" w:rsidRPr="00BF5E94" w14:paraId="77592313" w14:textId="77777777" w:rsidTr="26616523">
        <w:trPr>
          <w:jc w:val="center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3541" w14:textId="6A317697" w:rsidR="002A655A" w:rsidRDefault="5C04601C" w:rsidP="163C4E7E">
            <w:pPr>
              <w:spacing w:after="0" w:line="240" w:lineRule="auto"/>
            </w:pPr>
            <w:r w:rsidRPr="7195BEFD">
              <w:rPr>
                <w:rFonts w:eastAsia="Times New Roman"/>
                <w:sz w:val="20"/>
                <w:szCs w:val="20"/>
                <w:lang w:val="en-GB" w:eastAsia="hu-HU"/>
              </w:rPr>
              <w:t xml:space="preserve">Final </w:t>
            </w:r>
            <w:r w:rsidR="4E2A6A7B" w:rsidRPr="7195BEFD">
              <w:rPr>
                <w:rFonts w:eastAsia="Times New Roman"/>
                <w:sz w:val="20"/>
                <w:szCs w:val="20"/>
                <w:lang w:val="en-GB" w:eastAsia="hu-HU"/>
              </w:rPr>
              <w:t>exam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455" w14:textId="75380BD4" w:rsidR="002A655A" w:rsidRDefault="00D162A6" w:rsidP="151B089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GB" w:eastAsia="hu-HU"/>
              </w:rPr>
            </w:pPr>
            <w:r>
              <w:rPr>
                <w:rFonts w:eastAsia="Times New Roman"/>
                <w:sz w:val="20"/>
                <w:szCs w:val="20"/>
                <w:lang w:val="en-GB" w:eastAsia="hu-HU"/>
              </w:rPr>
              <w:t>5</w:t>
            </w:r>
            <w:r w:rsidR="018694E9" w:rsidRPr="163C4E7E">
              <w:rPr>
                <w:rFonts w:eastAsia="Times New Roman"/>
                <w:sz w:val="20"/>
                <w:szCs w:val="20"/>
                <w:lang w:val="en-GB" w:eastAsia="hu-HU"/>
              </w:rPr>
              <w:t>0</w:t>
            </w:r>
            <w:r w:rsidR="0F8D48C2" w:rsidRPr="163C4E7E">
              <w:rPr>
                <w:rFonts w:eastAsia="Times New Roman"/>
                <w:sz w:val="20"/>
                <w:szCs w:val="20"/>
                <w:lang w:val="en-GB" w:eastAsia="hu-HU"/>
              </w:rPr>
              <w:t>%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899A" w14:textId="379595F8" w:rsidR="44DF5111" w:rsidRDefault="44DF5111" w:rsidP="163C4E7E">
            <w:pPr>
              <w:spacing w:after="0" w:line="240" w:lineRule="auto"/>
            </w:pPr>
            <w:r w:rsidRPr="163C4E7E">
              <w:rPr>
                <w:rFonts w:eastAsia="Times New Roman"/>
                <w:sz w:val="20"/>
                <w:szCs w:val="20"/>
                <w:lang w:val="en-GB" w:eastAsia="hu-HU"/>
              </w:rPr>
              <w:t>Individual</w:t>
            </w:r>
          </w:p>
          <w:p w14:paraId="17B7CEDF" w14:textId="18494346" w:rsidR="002A655A" w:rsidRDefault="0F8D48C2" w:rsidP="163C4E7E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GB" w:eastAsia="hu-HU"/>
              </w:rPr>
            </w:pPr>
            <w:r w:rsidRPr="163C4E7E">
              <w:rPr>
                <w:rFonts w:eastAsia="Times New Roman"/>
                <w:sz w:val="20"/>
                <w:szCs w:val="20"/>
                <w:lang w:val="en-GB" w:eastAsia="hu-HU"/>
              </w:rPr>
              <w:t xml:space="preserve">Oral </w:t>
            </w:r>
          </w:p>
          <w:p w14:paraId="323292ED" w14:textId="73E20E69" w:rsidR="002A655A" w:rsidRDefault="48B9CED5" w:rsidP="163C4E7E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GB" w:eastAsia="hu-HU"/>
              </w:rPr>
            </w:pPr>
            <w:r w:rsidRPr="163C4E7E">
              <w:rPr>
                <w:rFonts w:eastAsia="Times New Roman"/>
                <w:sz w:val="20"/>
                <w:szCs w:val="20"/>
                <w:lang w:val="en-GB" w:eastAsia="hu-HU"/>
              </w:rPr>
              <w:t>Exam work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63F7" w14:textId="2F03E585" w:rsidR="002A655A" w:rsidRDefault="6CF4586D" w:rsidP="163C4E7E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GB" w:eastAsia="hu-HU"/>
              </w:rPr>
            </w:pPr>
            <w:r w:rsidRPr="7195BEFD">
              <w:rPr>
                <w:rFonts w:eastAsia="Times New Roman"/>
                <w:sz w:val="20"/>
                <w:szCs w:val="20"/>
                <w:lang w:val="en-GB" w:eastAsia="hu-HU"/>
              </w:rPr>
              <w:t xml:space="preserve">Students </w:t>
            </w:r>
            <w:proofErr w:type="gramStart"/>
            <w:r w:rsidR="4C6CFE3E" w:rsidRPr="7195BEFD">
              <w:rPr>
                <w:rFonts w:eastAsia="Times New Roman"/>
                <w:sz w:val="20"/>
                <w:szCs w:val="20"/>
                <w:lang w:val="en-GB" w:eastAsia="hu-HU"/>
              </w:rPr>
              <w:t>have to</w:t>
            </w:r>
            <w:proofErr w:type="gramEnd"/>
            <w:r w:rsidR="4C6CFE3E" w:rsidRPr="7195BEFD">
              <w:rPr>
                <w:rFonts w:eastAsia="Times New Roman"/>
                <w:sz w:val="20"/>
                <w:szCs w:val="20"/>
                <w:lang w:val="en-GB" w:eastAsia="hu-HU"/>
              </w:rPr>
              <w:t xml:space="preserve"> discuss issues related to ESG, including theoretical and practical aspects</w:t>
            </w:r>
            <w:r w:rsidR="0804E109" w:rsidRPr="7195BEFD">
              <w:rPr>
                <w:rFonts w:eastAsia="Times New Roman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DAB6" w14:textId="2FDD1805" w:rsidR="002A655A" w:rsidRDefault="21D27EAD" w:rsidP="163C4E7E">
            <w:pPr>
              <w:spacing w:after="0" w:line="240" w:lineRule="auto"/>
            </w:pPr>
            <w:r w:rsidRPr="163C4E7E">
              <w:rPr>
                <w:rFonts w:eastAsia="Times New Roman"/>
                <w:sz w:val="20"/>
                <w:szCs w:val="20"/>
                <w:lang w:val="en-GB" w:eastAsia="hu-HU"/>
              </w:rPr>
              <w:t>Yes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6C1C" w14:textId="10258687" w:rsidR="002A655A" w:rsidRDefault="21D27EAD" w:rsidP="163C4E7E">
            <w:pPr>
              <w:spacing w:after="0" w:line="240" w:lineRule="auto"/>
            </w:pPr>
            <w:r w:rsidRPr="163C4E7E">
              <w:rPr>
                <w:rFonts w:eastAsia="Times New Roman"/>
                <w:sz w:val="20"/>
                <w:szCs w:val="20"/>
                <w:lang w:val="en-GB" w:eastAsia="hu-HU"/>
              </w:rPr>
              <w:t>Yes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288B" w14:textId="145F3B82" w:rsidR="002A655A" w:rsidRDefault="0F8D48C2" w:rsidP="10D645CA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GB" w:eastAsia="hu-HU"/>
              </w:rPr>
            </w:pPr>
            <w:r w:rsidRPr="163C4E7E">
              <w:rPr>
                <w:rFonts w:eastAsia="Times New Roman"/>
                <w:sz w:val="20"/>
                <w:szCs w:val="20"/>
                <w:lang w:val="en-GB" w:eastAsia="hu-HU"/>
              </w:rPr>
              <w:t xml:space="preserve">2, </w:t>
            </w:r>
            <w:r w:rsidR="16CFE2C8" w:rsidRPr="163C4E7E">
              <w:rPr>
                <w:rFonts w:eastAsia="Times New Roman"/>
                <w:sz w:val="20"/>
                <w:szCs w:val="20"/>
                <w:lang w:val="en-GB" w:eastAsia="hu-HU"/>
              </w:rPr>
              <w:t xml:space="preserve">3, </w:t>
            </w:r>
            <w:r w:rsidRPr="163C4E7E">
              <w:rPr>
                <w:rFonts w:eastAsia="Times New Roman"/>
                <w:sz w:val="20"/>
                <w:szCs w:val="20"/>
                <w:lang w:val="en-GB" w:eastAsia="hu-HU"/>
              </w:rPr>
              <w:t>4</w:t>
            </w:r>
            <w:r w:rsidR="5B1644CA" w:rsidRPr="163C4E7E">
              <w:rPr>
                <w:rFonts w:eastAsia="Times New Roman"/>
                <w:sz w:val="20"/>
                <w:szCs w:val="20"/>
                <w:lang w:val="en-GB" w:eastAsia="hu-HU"/>
              </w:rPr>
              <w:t>, 6</w:t>
            </w:r>
          </w:p>
        </w:tc>
      </w:tr>
    </w:tbl>
    <w:p w14:paraId="03649F03" w14:textId="73EF25BD" w:rsidR="00DA373C" w:rsidRDefault="00DA373C" w:rsidP="006B4F3F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hu-HU"/>
        </w:rPr>
      </w:pPr>
      <w:r w:rsidRPr="00DA373C">
        <w:rPr>
          <w:rFonts w:ascii="Calibri" w:eastAsia="Times New Roman" w:hAnsi="Calibri" w:cs="Calibri"/>
          <w:i/>
          <w:iCs/>
          <w:sz w:val="18"/>
          <w:szCs w:val="18"/>
          <w:lang w:val="en-GB" w:eastAsia="hu-HU"/>
        </w:rPr>
        <w:t>* Req.: Completion of the element is required to pass the course, irrespective of the performance in other elements.</w:t>
      </w:r>
      <w:r w:rsidRPr="00DA373C">
        <w:rPr>
          <w:rFonts w:ascii="Calibri" w:eastAsia="Times New Roman" w:hAnsi="Calibri" w:cs="Calibri"/>
          <w:sz w:val="18"/>
          <w:szCs w:val="18"/>
          <w:lang w:eastAsia="hu-HU"/>
        </w:rPr>
        <w:t> </w:t>
      </w:r>
    </w:p>
    <w:p w14:paraId="3887AE0F" w14:textId="482D4C97" w:rsidR="00FC4560" w:rsidRDefault="00FC4560" w:rsidP="006B4F3F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hu-HU"/>
        </w:rPr>
      </w:pPr>
    </w:p>
    <w:p w14:paraId="0CE02037" w14:textId="2B4F6C5A" w:rsidR="00FC4560" w:rsidRPr="006B4F3F" w:rsidRDefault="00066863" w:rsidP="006B4F3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u-HU"/>
        </w:rPr>
      </w:pPr>
      <w:proofErr w:type="spellStart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>Assessment</w:t>
      </w:r>
      <w:proofErr w:type="spellEnd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 xml:space="preserve"> in </w:t>
      </w:r>
      <w:proofErr w:type="spellStart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>exam</w:t>
      </w:r>
      <w:proofErr w:type="spellEnd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 xml:space="preserve"> </w:t>
      </w:r>
      <w:proofErr w:type="spellStart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>course</w:t>
      </w:r>
      <w:proofErr w:type="spellEnd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 xml:space="preserve">: </w:t>
      </w:r>
      <w:proofErr w:type="spellStart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>final</w:t>
      </w:r>
      <w:proofErr w:type="spellEnd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 xml:space="preserve"> </w:t>
      </w:r>
      <w:proofErr w:type="spellStart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>exam</w:t>
      </w:r>
      <w:proofErr w:type="spellEnd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 xml:space="preserve"> </w:t>
      </w:r>
      <w:proofErr w:type="spellStart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>gives</w:t>
      </w:r>
      <w:proofErr w:type="spellEnd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 xml:space="preserve"> 100% of </w:t>
      </w:r>
      <w:proofErr w:type="spellStart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>the</w:t>
      </w:r>
      <w:proofErr w:type="spellEnd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 xml:space="preserve"> </w:t>
      </w:r>
      <w:proofErr w:type="spellStart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>final</w:t>
      </w:r>
      <w:proofErr w:type="spellEnd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 xml:space="preserve"> </w:t>
      </w:r>
      <w:proofErr w:type="spellStart"/>
      <w:r w:rsidRPr="7195BEFD">
        <w:rPr>
          <w:rFonts w:ascii="Segoe UI" w:eastAsia="Times New Roman" w:hAnsi="Segoe UI" w:cs="Segoe UI"/>
          <w:sz w:val="18"/>
          <w:szCs w:val="18"/>
          <w:lang w:eastAsia="hu-HU"/>
        </w:rPr>
        <w:t>grade</w:t>
      </w:r>
      <w:proofErr w:type="spellEnd"/>
    </w:p>
    <w:p w14:paraId="7EBBE184" w14:textId="6A9D1105" w:rsidR="7195BEFD" w:rsidRDefault="7195BEFD" w:rsidP="7195BEFD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hu-HU"/>
        </w:rPr>
      </w:pPr>
    </w:p>
    <w:p w14:paraId="73ADBE98" w14:textId="35C5B68A" w:rsidR="0015280A" w:rsidRPr="0015280A" w:rsidRDefault="0015280A" w:rsidP="00EC4649">
      <w:pPr>
        <w:pStyle w:val="Cmsor1"/>
        <w:numPr>
          <w:ilvl w:val="0"/>
          <w:numId w:val="21"/>
        </w:numPr>
        <w:rPr>
          <w:lang w:val="en-GB" w:eastAsia="hu-HU"/>
        </w:rPr>
      </w:pPr>
      <w:r>
        <w:rPr>
          <w:lang w:val="en-GB" w:eastAsia="hu-HU"/>
        </w:rPr>
        <w:t>Learning materials</w:t>
      </w:r>
    </w:p>
    <w:p w14:paraId="6529C296" w14:textId="668A2919" w:rsidR="00BF5E94" w:rsidRDefault="00BF5E94" w:rsidP="00BF5E94">
      <w:pPr>
        <w:pStyle w:val="Listaszerbekezds"/>
        <w:numPr>
          <w:ilvl w:val="0"/>
          <w:numId w:val="22"/>
        </w:numPr>
        <w:spacing w:after="0" w:line="240" w:lineRule="auto"/>
      </w:pPr>
      <w:proofErr w:type="spellStart"/>
      <w:r>
        <w:t>Essential</w:t>
      </w:r>
      <w:proofErr w:type="spellEnd"/>
    </w:p>
    <w:p w14:paraId="4A04DEE4" w14:textId="55455470" w:rsidR="0D6B32FF" w:rsidRDefault="0D6B32FF" w:rsidP="6DACE0B2">
      <w:pPr>
        <w:spacing w:after="0" w:line="240" w:lineRule="auto"/>
      </w:pPr>
      <w:proofErr w:type="spellStart"/>
      <w:r>
        <w:t>Buallay</w:t>
      </w:r>
      <w:proofErr w:type="spellEnd"/>
      <w:r>
        <w:t xml:space="preserve">, Amina Mohamed (2022): </w:t>
      </w:r>
      <w:r w:rsidRPr="6DACE0B2">
        <w:rPr>
          <w:i/>
          <w:iCs/>
        </w:rPr>
        <w:t xml:space="preserve">International </w:t>
      </w:r>
      <w:proofErr w:type="spellStart"/>
      <w:r w:rsidRPr="6DACE0B2">
        <w:rPr>
          <w:i/>
          <w:iCs/>
        </w:rPr>
        <w:t>Perspectives</w:t>
      </w:r>
      <w:proofErr w:type="spellEnd"/>
      <w:r w:rsidRPr="6DACE0B2">
        <w:rPr>
          <w:i/>
          <w:iCs/>
        </w:rPr>
        <w:t xml:space="preserve"> </w:t>
      </w:r>
      <w:proofErr w:type="spellStart"/>
      <w:r w:rsidRPr="6DACE0B2">
        <w:rPr>
          <w:i/>
          <w:iCs/>
        </w:rPr>
        <w:t>on</w:t>
      </w:r>
      <w:proofErr w:type="spellEnd"/>
      <w:r w:rsidRPr="6DACE0B2">
        <w:rPr>
          <w:i/>
          <w:iCs/>
        </w:rPr>
        <w:t xml:space="preserve"> </w:t>
      </w:r>
      <w:proofErr w:type="spellStart"/>
      <w:r w:rsidRPr="6DACE0B2">
        <w:rPr>
          <w:i/>
          <w:iCs/>
        </w:rPr>
        <w:t>Sustainability</w:t>
      </w:r>
      <w:proofErr w:type="spellEnd"/>
      <w:r w:rsidRPr="6DACE0B2">
        <w:rPr>
          <w:i/>
          <w:iCs/>
        </w:rPr>
        <w:t xml:space="preserve"> </w:t>
      </w:r>
      <w:proofErr w:type="spellStart"/>
      <w:r w:rsidRPr="6DACE0B2">
        <w:rPr>
          <w:i/>
          <w:iCs/>
        </w:rPr>
        <w:t>Reporting</w:t>
      </w:r>
      <w:proofErr w:type="spellEnd"/>
      <w:r>
        <w:t xml:space="preserve">. </w:t>
      </w:r>
      <w:proofErr w:type="spellStart"/>
      <w:r>
        <w:t>Emerald</w:t>
      </w:r>
      <w:proofErr w:type="spellEnd"/>
      <w:r>
        <w:t xml:space="preserve"> Publishing. </w:t>
      </w:r>
      <w:proofErr w:type="spellStart"/>
      <w:r>
        <w:t>Bingley</w:t>
      </w:r>
      <w:proofErr w:type="spellEnd"/>
      <w:r>
        <w:t xml:space="preserve">, UK. ISBN: 978-1-80117-856-3 </w:t>
      </w:r>
    </w:p>
    <w:p w14:paraId="1C27F899" w14:textId="77777777" w:rsidR="00426934" w:rsidRDefault="00426934" w:rsidP="005234A4">
      <w:pPr>
        <w:spacing w:after="0" w:line="240" w:lineRule="auto"/>
      </w:pPr>
    </w:p>
    <w:p w14:paraId="376FCD46" w14:textId="65A10240" w:rsidR="00BF5E94" w:rsidRDefault="00BF5E94" w:rsidP="00BF5E94">
      <w:pPr>
        <w:pStyle w:val="Listaszerbekezds"/>
        <w:numPr>
          <w:ilvl w:val="0"/>
          <w:numId w:val="22"/>
        </w:numPr>
        <w:spacing w:after="0" w:line="240" w:lineRule="auto"/>
      </w:pPr>
      <w:proofErr w:type="spellStart"/>
      <w:r>
        <w:t>Recommended</w:t>
      </w:r>
      <w:proofErr w:type="spellEnd"/>
    </w:p>
    <w:p w14:paraId="4775A77E" w14:textId="621569A0" w:rsidR="49125B53" w:rsidRDefault="49125B53" w:rsidP="6DACE0B2">
      <w:pPr>
        <w:spacing w:after="0" w:line="240" w:lineRule="auto"/>
      </w:pPr>
      <w:r>
        <w:lastRenderedPageBreak/>
        <w:t xml:space="preserve">EC (2020): </w:t>
      </w:r>
      <w:proofErr w:type="spellStart"/>
      <w:r w:rsidRPr="6DACE0B2">
        <w:rPr>
          <w:i/>
          <w:iCs/>
        </w:rPr>
        <w:t>Circular</w:t>
      </w:r>
      <w:proofErr w:type="spellEnd"/>
      <w:r w:rsidRPr="6DACE0B2">
        <w:rPr>
          <w:i/>
          <w:iCs/>
        </w:rPr>
        <w:t xml:space="preserve"> </w:t>
      </w:r>
      <w:proofErr w:type="spellStart"/>
      <w:r w:rsidRPr="6DACE0B2">
        <w:rPr>
          <w:i/>
          <w:iCs/>
        </w:rPr>
        <w:t>Economy</w:t>
      </w:r>
      <w:proofErr w:type="spellEnd"/>
      <w:r w:rsidRPr="6DACE0B2">
        <w:rPr>
          <w:i/>
          <w:iCs/>
        </w:rPr>
        <w:t xml:space="preserve"> Action </w:t>
      </w:r>
      <w:proofErr w:type="spellStart"/>
      <w:r w:rsidRPr="6DACE0B2">
        <w:rPr>
          <w:i/>
          <w:iCs/>
        </w:rPr>
        <w:t>Plan</w:t>
      </w:r>
      <w:proofErr w:type="spellEnd"/>
      <w:r w:rsidRPr="6DACE0B2">
        <w:rPr>
          <w:i/>
          <w:iCs/>
        </w:rPr>
        <w:t xml:space="preserve">: </w:t>
      </w:r>
      <w:proofErr w:type="spellStart"/>
      <w:r w:rsidRPr="6DACE0B2">
        <w:rPr>
          <w:i/>
          <w:iCs/>
        </w:rPr>
        <w:t>for</w:t>
      </w:r>
      <w:proofErr w:type="spellEnd"/>
      <w:r w:rsidRPr="6DACE0B2">
        <w:rPr>
          <w:i/>
          <w:iCs/>
        </w:rPr>
        <w:t xml:space="preserve"> a </w:t>
      </w:r>
      <w:proofErr w:type="spellStart"/>
      <w:r w:rsidRPr="6DACE0B2">
        <w:rPr>
          <w:i/>
          <w:iCs/>
        </w:rPr>
        <w:t>Cleaner</w:t>
      </w:r>
      <w:proofErr w:type="spellEnd"/>
      <w:r w:rsidRPr="6DACE0B2">
        <w:rPr>
          <w:i/>
          <w:iCs/>
        </w:rPr>
        <w:t xml:space="preserve"> and More </w:t>
      </w:r>
      <w:proofErr w:type="spellStart"/>
      <w:r w:rsidRPr="6DACE0B2">
        <w:rPr>
          <w:i/>
          <w:iCs/>
        </w:rPr>
        <w:t>Competitive</w:t>
      </w:r>
      <w:proofErr w:type="spellEnd"/>
      <w:r w:rsidRPr="6DACE0B2">
        <w:rPr>
          <w:i/>
          <w:iCs/>
        </w:rPr>
        <w:t xml:space="preserve"> Europe</w:t>
      </w:r>
      <w:r>
        <w:t xml:space="preserve">. European </w:t>
      </w:r>
      <w:proofErr w:type="spellStart"/>
      <w:r>
        <w:t>Commission</w:t>
      </w:r>
      <w:proofErr w:type="spellEnd"/>
      <w:r>
        <w:t xml:space="preserve">, DG </w:t>
      </w:r>
      <w:proofErr w:type="spellStart"/>
      <w:r>
        <w:t>Communication</w:t>
      </w:r>
      <w:proofErr w:type="spellEnd"/>
      <w:r>
        <w:t xml:space="preserve">, ISBN: 978-92-76-19070-7 </w:t>
      </w:r>
    </w:p>
    <w:p w14:paraId="07C593A6" w14:textId="207C4E25" w:rsidR="4FB8E39E" w:rsidRDefault="4FB8E39E" w:rsidP="6DACE0B2">
      <w:pPr>
        <w:spacing w:after="0" w:line="240" w:lineRule="auto"/>
      </w:pPr>
      <w:proofErr w:type="spellStart"/>
      <w:r>
        <w:t>Kotler</w:t>
      </w:r>
      <w:proofErr w:type="spellEnd"/>
      <w:r>
        <w:t xml:space="preserve">, Philip – Lee, Nancy (2004): </w:t>
      </w:r>
      <w:proofErr w:type="spellStart"/>
      <w:r w:rsidRPr="6DACE0B2">
        <w:rPr>
          <w:i/>
          <w:iCs/>
        </w:rPr>
        <w:t>Corporate</w:t>
      </w:r>
      <w:proofErr w:type="spellEnd"/>
      <w:r w:rsidRPr="6DACE0B2">
        <w:rPr>
          <w:i/>
          <w:iCs/>
        </w:rPr>
        <w:t xml:space="preserve"> </w:t>
      </w:r>
      <w:proofErr w:type="spellStart"/>
      <w:r w:rsidRPr="6DACE0B2">
        <w:rPr>
          <w:i/>
          <w:iCs/>
        </w:rPr>
        <w:t>Social</w:t>
      </w:r>
      <w:proofErr w:type="spellEnd"/>
      <w:r w:rsidRPr="6DACE0B2">
        <w:rPr>
          <w:i/>
          <w:iCs/>
        </w:rPr>
        <w:t xml:space="preserve"> </w:t>
      </w:r>
      <w:proofErr w:type="spellStart"/>
      <w:r w:rsidRPr="6DACE0B2">
        <w:rPr>
          <w:i/>
          <w:iCs/>
        </w:rPr>
        <w:t>Responsibility</w:t>
      </w:r>
      <w:proofErr w:type="spellEnd"/>
      <w:r w:rsidRPr="6DACE0B2">
        <w:rPr>
          <w:i/>
          <w:iCs/>
        </w:rPr>
        <w:t xml:space="preserve"> – </w:t>
      </w:r>
      <w:proofErr w:type="spellStart"/>
      <w:r w:rsidRPr="6DACE0B2">
        <w:rPr>
          <w:i/>
          <w:iCs/>
        </w:rPr>
        <w:t>Doing</w:t>
      </w:r>
      <w:proofErr w:type="spellEnd"/>
      <w:r w:rsidRPr="6DACE0B2">
        <w:rPr>
          <w:i/>
          <w:iCs/>
        </w:rPr>
        <w:t xml:space="preserve"> </w:t>
      </w:r>
      <w:proofErr w:type="spellStart"/>
      <w:r w:rsidRPr="6DACE0B2">
        <w:rPr>
          <w:i/>
          <w:iCs/>
        </w:rPr>
        <w:t>the</w:t>
      </w:r>
      <w:proofErr w:type="spellEnd"/>
      <w:r w:rsidRPr="6DACE0B2">
        <w:rPr>
          <w:i/>
          <w:iCs/>
        </w:rPr>
        <w:t xml:space="preserve"> Most Good </w:t>
      </w:r>
      <w:proofErr w:type="spellStart"/>
      <w:r w:rsidRPr="6DACE0B2">
        <w:rPr>
          <w:i/>
          <w:iCs/>
        </w:rPr>
        <w:t>for</w:t>
      </w:r>
      <w:proofErr w:type="spellEnd"/>
      <w:r w:rsidRPr="6DACE0B2">
        <w:rPr>
          <w:i/>
          <w:iCs/>
        </w:rPr>
        <w:t xml:space="preserve"> </w:t>
      </w:r>
      <w:proofErr w:type="spellStart"/>
      <w:r w:rsidRPr="6DACE0B2">
        <w:rPr>
          <w:i/>
          <w:iCs/>
        </w:rPr>
        <w:t>Your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and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.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 </w:t>
      </w:r>
    </w:p>
    <w:p w14:paraId="4F5602B1" w14:textId="59180C8D" w:rsidR="49125B53" w:rsidRDefault="49125B53" w:rsidP="6DACE0B2">
      <w:pPr>
        <w:spacing w:after="0" w:line="240" w:lineRule="auto"/>
      </w:pPr>
      <w:r>
        <w:t xml:space="preserve">UN (2015): </w:t>
      </w:r>
      <w:proofErr w:type="spellStart"/>
      <w:r w:rsidRPr="6DACE0B2">
        <w:rPr>
          <w:i/>
          <w:iCs/>
        </w:rPr>
        <w:t>Transforming</w:t>
      </w:r>
      <w:proofErr w:type="spellEnd"/>
      <w:r w:rsidRPr="6DACE0B2">
        <w:rPr>
          <w:i/>
          <w:iCs/>
        </w:rPr>
        <w:t xml:space="preserve"> </w:t>
      </w:r>
      <w:proofErr w:type="spellStart"/>
      <w:r w:rsidRPr="6DACE0B2">
        <w:rPr>
          <w:i/>
          <w:iCs/>
        </w:rPr>
        <w:t>our</w:t>
      </w:r>
      <w:proofErr w:type="spellEnd"/>
      <w:r w:rsidRPr="6DACE0B2">
        <w:rPr>
          <w:i/>
          <w:iCs/>
        </w:rPr>
        <w:t xml:space="preserve"> World: The 2030 Agenda </w:t>
      </w:r>
      <w:proofErr w:type="spellStart"/>
      <w:r w:rsidRPr="6DACE0B2">
        <w:rPr>
          <w:i/>
          <w:iCs/>
        </w:rPr>
        <w:t>for</w:t>
      </w:r>
      <w:proofErr w:type="spellEnd"/>
      <w:r w:rsidRPr="6DACE0B2">
        <w:rPr>
          <w:i/>
          <w:iCs/>
        </w:rPr>
        <w:t xml:space="preserve"> </w:t>
      </w:r>
      <w:proofErr w:type="spellStart"/>
      <w:r w:rsidRPr="6DACE0B2">
        <w:rPr>
          <w:i/>
          <w:iCs/>
        </w:rPr>
        <w:t>Sustainable</w:t>
      </w:r>
      <w:proofErr w:type="spellEnd"/>
      <w:r w:rsidRPr="6DACE0B2">
        <w:rPr>
          <w:i/>
          <w:iCs/>
        </w:rPr>
        <w:t xml:space="preserve"> </w:t>
      </w:r>
      <w:proofErr w:type="spellStart"/>
      <w:r w:rsidRPr="6DACE0B2">
        <w:rPr>
          <w:i/>
          <w:iCs/>
        </w:rPr>
        <w:t>Development</w:t>
      </w:r>
      <w:proofErr w:type="spellEnd"/>
      <w:r>
        <w:t xml:space="preserve">.  https://sdgs.un.org/sites/default/files/publications/21252030%20Agenda%20for%20Sustainable%20Development%20web.pdf </w:t>
      </w:r>
    </w:p>
    <w:p w14:paraId="3CCDF76A" w14:textId="5026C0E7" w:rsidR="0EB8BBD7" w:rsidRDefault="0EB8BBD7" w:rsidP="6DACE0B2">
      <w:pPr>
        <w:spacing w:after="0" w:line="240" w:lineRule="auto"/>
      </w:pPr>
      <w:r>
        <w:t xml:space="preserve">Wells, Geoffrey (2015): </w:t>
      </w:r>
      <w:proofErr w:type="spellStart"/>
      <w:r w:rsidRPr="6DACE0B2">
        <w:rPr>
          <w:i/>
          <w:iCs/>
        </w:rPr>
        <w:t>Sustainable</w:t>
      </w:r>
      <w:proofErr w:type="spellEnd"/>
      <w:r w:rsidRPr="6DACE0B2">
        <w:rPr>
          <w:i/>
          <w:iCs/>
        </w:rPr>
        <w:t xml:space="preserve"> Business</w:t>
      </w:r>
      <w:r>
        <w:t xml:space="preserve">. Edward Elgar. ISBN: 978-17-81-00185-1 </w:t>
      </w:r>
    </w:p>
    <w:p w14:paraId="199AD21A" w14:textId="3D41B0CA" w:rsidR="0EB8BBD7" w:rsidRDefault="0EB8BBD7" w:rsidP="6DACE0B2">
      <w:pPr>
        <w:spacing w:after="0" w:line="240" w:lineRule="auto"/>
      </w:pPr>
      <w:r>
        <w:t xml:space="preserve">Journal </w:t>
      </w:r>
      <w:proofErr w:type="spellStart"/>
      <w:r>
        <w:t>Articles</w:t>
      </w:r>
      <w:proofErr w:type="spellEnd"/>
      <w:r>
        <w:t xml:space="preserve"> (</w:t>
      </w:r>
      <w:proofErr w:type="spellStart"/>
      <w:r>
        <w:t>Moodle</w:t>
      </w:r>
      <w:proofErr w:type="spellEnd"/>
      <w:r>
        <w:t>)</w:t>
      </w:r>
    </w:p>
    <w:p w14:paraId="39D9978B" w14:textId="74AA31E3" w:rsidR="6DACE0B2" w:rsidRDefault="6DACE0B2" w:rsidP="6DACE0B2">
      <w:pPr>
        <w:spacing w:after="0" w:line="240" w:lineRule="auto"/>
      </w:pPr>
    </w:p>
    <w:p w14:paraId="1DCCCC34" w14:textId="365FC36D" w:rsidR="0015280A" w:rsidRDefault="005C2524" w:rsidP="00EC4649">
      <w:pPr>
        <w:pStyle w:val="Cmsor1"/>
        <w:numPr>
          <w:ilvl w:val="0"/>
          <w:numId w:val="21"/>
        </w:numPr>
        <w:rPr>
          <w:lang w:val="en-GB"/>
        </w:rPr>
      </w:pPr>
      <w:r>
        <w:rPr>
          <w:lang w:val="en-GB"/>
        </w:rPr>
        <w:t>Further information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84"/>
      </w:tblGrid>
      <w:tr w:rsidR="003B1EDB" w:rsidRPr="00593187" w14:paraId="7F236A1F" w14:textId="77777777" w:rsidTr="00430133">
        <w:tc>
          <w:tcPr>
            <w:tcW w:w="8784" w:type="dxa"/>
          </w:tcPr>
          <w:p w14:paraId="23048307" w14:textId="77777777" w:rsidR="003B1EDB" w:rsidRPr="00593187" w:rsidRDefault="003B1EDB" w:rsidP="00430133">
            <w:r w:rsidRPr="00593187">
              <w:rPr>
                <w:b/>
                <w:bCs/>
              </w:rPr>
              <w:t>International</w:t>
            </w:r>
            <w:r w:rsidRPr="00593187">
              <w:t xml:space="preserve"> </w:t>
            </w:r>
            <w:proofErr w:type="spellStart"/>
            <w:r w:rsidRPr="00593187">
              <w:t>aspects</w:t>
            </w:r>
            <w:proofErr w:type="spellEnd"/>
            <w:r w:rsidRPr="00593187">
              <w:t xml:space="preserve"> </w:t>
            </w:r>
            <w:proofErr w:type="spellStart"/>
            <w:r w:rsidRPr="00593187">
              <w:t>embedded</w:t>
            </w:r>
            <w:proofErr w:type="spellEnd"/>
            <w:r w:rsidRPr="00593187">
              <w:t xml:space="preserve"> </w:t>
            </w:r>
            <w:proofErr w:type="spellStart"/>
            <w:r w:rsidRPr="00593187">
              <w:t>with</w:t>
            </w:r>
            <w:proofErr w:type="spellEnd"/>
            <w:r w:rsidRPr="00593187">
              <w:t xml:space="preserve"> </w:t>
            </w:r>
            <w:proofErr w:type="spellStart"/>
            <w:r w:rsidRPr="00593187">
              <w:t>the</w:t>
            </w:r>
            <w:proofErr w:type="spellEnd"/>
            <w:r w:rsidRPr="00593187">
              <w:t xml:space="preserve"> </w:t>
            </w:r>
            <w:proofErr w:type="spellStart"/>
            <w:r w:rsidRPr="00593187">
              <w:t>course</w:t>
            </w:r>
            <w:proofErr w:type="spellEnd"/>
            <w:r w:rsidRPr="00593187">
              <w:t xml:space="preserve"> </w:t>
            </w:r>
          </w:p>
        </w:tc>
      </w:tr>
      <w:tr w:rsidR="003B1EDB" w:rsidRPr="00593187" w14:paraId="2BFF9A47" w14:textId="77777777" w:rsidTr="00430133">
        <w:tc>
          <w:tcPr>
            <w:tcW w:w="8784" w:type="dxa"/>
          </w:tcPr>
          <w:p w14:paraId="0CAB2B83" w14:textId="1B068F63" w:rsidR="003B1EDB" w:rsidRPr="00593187" w:rsidRDefault="00747F30" w:rsidP="00430133">
            <w:r>
              <w:t xml:space="preserve">The ESG is </w:t>
            </w:r>
            <w:proofErr w:type="spellStart"/>
            <w:r>
              <w:t>inevitably</w:t>
            </w:r>
            <w:proofErr w:type="spellEnd"/>
            <w:r>
              <w:t xml:space="preserve"> of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dimension</w:t>
            </w:r>
            <w:proofErr w:type="spellEnd"/>
            <w:r>
              <w:t xml:space="preserve">.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contexts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used</w:t>
            </w:r>
            <w:proofErr w:type="spellEnd"/>
            <w:r>
              <w:t>.</w:t>
            </w:r>
          </w:p>
          <w:p w14:paraId="1DB10AFF" w14:textId="10DD3A9A" w:rsidR="003B1EDB" w:rsidRPr="00593187" w:rsidRDefault="003B1EDB" w:rsidP="00430133"/>
        </w:tc>
      </w:tr>
      <w:tr w:rsidR="003B1EDB" w:rsidRPr="00593187" w14:paraId="108A25FB" w14:textId="77777777" w:rsidTr="00430133">
        <w:tc>
          <w:tcPr>
            <w:tcW w:w="8784" w:type="dxa"/>
          </w:tcPr>
          <w:p w14:paraId="07CE4DC5" w14:textId="77777777" w:rsidR="003B1EDB" w:rsidRPr="00593187" w:rsidRDefault="003B1EDB" w:rsidP="00430133">
            <w:proofErr w:type="spellStart"/>
            <w:r w:rsidRPr="00593187">
              <w:rPr>
                <w:b/>
                <w:bCs/>
              </w:rPr>
              <w:t>Ethics</w:t>
            </w:r>
            <w:proofErr w:type="spellEnd"/>
            <w:r w:rsidRPr="00593187">
              <w:rPr>
                <w:b/>
                <w:bCs/>
              </w:rPr>
              <w:t xml:space="preserve">, </w:t>
            </w:r>
            <w:proofErr w:type="spellStart"/>
            <w:r w:rsidRPr="00593187">
              <w:rPr>
                <w:b/>
                <w:bCs/>
              </w:rPr>
              <w:t>Responsibility</w:t>
            </w:r>
            <w:proofErr w:type="spellEnd"/>
            <w:r w:rsidRPr="00593187">
              <w:rPr>
                <w:b/>
                <w:bCs/>
              </w:rPr>
              <w:t xml:space="preserve"> &amp; </w:t>
            </w:r>
            <w:proofErr w:type="spellStart"/>
            <w:r w:rsidRPr="00593187">
              <w:rPr>
                <w:b/>
                <w:bCs/>
              </w:rPr>
              <w:t>Sustainability</w:t>
            </w:r>
            <w:proofErr w:type="spellEnd"/>
            <w:r w:rsidRPr="00593187">
              <w:rPr>
                <w:b/>
                <w:bCs/>
              </w:rPr>
              <w:t xml:space="preserve"> (ERS)</w:t>
            </w:r>
            <w:r w:rsidRPr="00593187">
              <w:t xml:space="preserve"> </w:t>
            </w:r>
            <w:proofErr w:type="spellStart"/>
            <w:r w:rsidRPr="00593187">
              <w:t>aspects</w:t>
            </w:r>
            <w:proofErr w:type="spellEnd"/>
            <w:r w:rsidRPr="00593187">
              <w:t xml:space="preserve"> </w:t>
            </w:r>
            <w:proofErr w:type="spellStart"/>
            <w:r w:rsidRPr="00593187">
              <w:t>embedded</w:t>
            </w:r>
            <w:proofErr w:type="spellEnd"/>
            <w:r w:rsidRPr="00593187">
              <w:t xml:space="preserve"> </w:t>
            </w:r>
            <w:proofErr w:type="spellStart"/>
            <w:r w:rsidRPr="00593187">
              <w:t>with</w:t>
            </w:r>
            <w:proofErr w:type="spellEnd"/>
            <w:r w:rsidRPr="00593187">
              <w:t xml:space="preserve"> </w:t>
            </w:r>
            <w:proofErr w:type="spellStart"/>
            <w:r w:rsidRPr="00593187">
              <w:t>the</w:t>
            </w:r>
            <w:proofErr w:type="spellEnd"/>
            <w:r w:rsidRPr="00593187">
              <w:t xml:space="preserve"> </w:t>
            </w:r>
            <w:proofErr w:type="spellStart"/>
            <w:r w:rsidRPr="00593187">
              <w:t>course</w:t>
            </w:r>
            <w:proofErr w:type="spellEnd"/>
          </w:p>
        </w:tc>
      </w:tr>
      <w:tr w:rsidR="003B1EDB" w:rsidRPr="00593187" w14:paraId="500B5D2B" w14:textId="77777777" w:rsidTr="00430133">
        <w:tc>
          <w:tcPr>
            <w:tcW w:w="8784" w:type="dxa"/>
          </w:tcPr>
          <w:p w14:paraId="1EDFD67E" w14:textId="5B9A8D91" w:rsidR="003B1EDB" w:rsidRPr="00593187" w:rsidRDefault="00747F30" w:rsidP="00430133">
            <w:r>
              <w:t xml:space="preserve">The </w:t>
            </w:r>
            <w:proofErr w:type="spellStart"/>
            <w:r>
              <w:t>entire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  <w:r>
              <w:t xml:space="preserve"> is ERS </w:t>
            </w:r>
            <w:proofErr w:type="spellStart"/>
            <w:r>
              <w:t>related</w:t>
            </w:r>
            <w:proofErr w:type="spellEnd"/>
            <w:r>
              <w:t>.</w:t>
            </w:r>
          </w:p>
          <w:p w14:paraId="0C345E1E" w14:textId="77777777" w:rsidR="003B1EDB" w:rsidRPr="00593187" w:rsidRDefault="003B1EDB" w:rsidP="00430133"/>
        </w:tc>
      </w:tr>
      <w:tr w:rsidR="003B1EDB" w:rsidRPr="00593187" w14:paraId="70364940" w14:textId="77777777" w:rsidTr="00430133">
        <w:tc>
          <w:tcPr>
            <w:tcW w:w="8784" w:type="dxa"/>
          </w:tcPr>
          <w:p w14:paraId="5F022445" w14:textId="428395AB" w:rsidR="003B1EDB" w:rsidRPr="00593187" w:rsidRDefault="003B1EDB" w:rsidP="00430133">
            <w:proofErr w:type="spellStart"/>
            <w:r w:rsidRPr="00593187">
              <w:rPr>
                <w:b/>
                <w:bCs/>
              </w:rPr>
              <w:t>Connections</w:t>
            </w:r>
            <w:proofErr w:type="spellEnd"/>
            <w:r w:rsidRPr="00593187">
              <w:rPr>
                <w:b/>
                <w:bCs/>
              </w:rPr>
              <w:t xml:space="preserve"> </w:t>
            </w:r>
            <w:proofErr w:type="spellStart"/>
            <w:r w:rsidRPr="00593187">
              <w:rPr>
                <w:b/>
                <w:bCs/>
              </w:rPr>
              <w:t>to</w:t>
            </w:r>
            <w:proofErr w:type="spellEnd"/>
            <w:r w:rsidRPr="00593187">
              <w:rPr>
                <w:b/>
                <w:bCs/>
              </w:rPr>
              <w:t xml:space="preserve"> </w:t>
            </w:r>
            <w:proofErr w:type="spellStart"/>
            <w:r w:rsidR="00593187">
              <w:rPr>
                <w:b/>
                <w:bCs/>
              </w:rPr>
              <w:t>the</w:t>
            </w:r>
            <w:proofErr w:type="spellEnd"/>
            <w:r w:rsidR="00593187">
              <w:rPr>
                <w:b/>
                <w:bCs/>
              </w:rPr>
              <w:t xml:space="preserve"> </w:t>
            </w:r>
            <w:proofErr w:type="spellStart"/>
            <w:r w:rsidR="00593187">
              <w:rPr>
                <w:b/>
                <w:bCs/>
              </w:rPr>
              <w:t>world</w:t>
            </w:r>
            <w:proofErr w:type="spellEnd"/>
            <w:r w:rsidR="00593187">
              <w:rPr>
                <w:b/>
                <w:bCs/>
              </w:rPr>
              <w:t xml:space="preserve"> of </w:t>
            </w:r>
            <w:proofErr w:type="spellStart"/>
            <w:r w:rsidRPr="00593187">
              <w:rPr>
                <w:b/>
                <w:bCs/>
              </w:rPr>
              <w:t>practice</w:t>
            </w:r>
            <w:proofErr w:type="spellEnd"/>
            <w:r w:rsidRPr="00593187">
              <w:t xml:space="preserve"> of </w:t>
            </w:r>
            <w:proofErr w:type="spellStart"/>
            <w:r w:rsidRPr="00593187">
              <w:t>the</w:t>
            </w:r>
            <w:proofErr w:type="spellEnd"/>
            <w:r w:rsidRPr="00593187">
              <w:t xml:space="preserve"> </w:t>
            </w:r>
            <w:proofErr w:type="spellStart"/>
            <w:r w:rsidRPr="00593187">
              <w:t>course</w:t>
            </w:r>
            <w:proofErr w:type="spellEnd"/>
            <w:r w:rsidRPr="00593187">
              <w:t xml:space="preserve">  </w:t>
            </w:r>
          </w:p>
        </w:tc>
      </w:tr>
      <w:tr w:rsidR="003B1EDB" w:rsidRPr="003B1EDB" w14:paraId="5793FFF7" w14:textId="77777777" w:rsidTr="00430133">
        <w:tc>
          <w:tcPr>
            <w:tcW w:w="8784" w:type="dxa"/>
          </w:tcPr>
          <w:p w14:paraId="6DA50273" w14:textId="63186A20" w:rsidR="003B1EDB" w:rsidRPr="00593187" w:rsidRDefault="00747F30" w:rsidP="00430133">
            <w:r>
              <w:t xml:space="preserve">The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industries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introduced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inclusion</w:t>
            </w:r>
            <w:proofErr w:type="spellEnd"/>
            <w:r>
              <w:t xml:space="preserve"> of </w:t>
            </w:r>
            <w:proofErr w:type="spellStart"/>
            <w:r>
              <w:t>WoP</w:t>
            </w:r>
            <w:proofErr w:type="spellEnd"/>
            <w:r>
              <w:t xml:space="preserve"> </w:t>
            </w:r>
            <w:proofErr w:type="spellStart"/>
            <w:r>
              <w:t>professionals</w:t>
            </w:r>
            <w:proofErr w:type="spellEnd"/>
            <w:r>
              <w:t>.</w:t>
            </w:r>
          </w:p>
          <w:p w14:paraId="6E5BECB0" w14:textId="77777777" w:rsidR="003B1EDB" w:rsidRPr="00593187" w:rsidRDefault="003B1EDB" w:rsidP="00430133">
            <w:r w:rsidRPr="00593187">
              <w:t xml:space="preserve"> </w:t>
            </w:r>
          </w:p>
        </w:tc>
      </w:tr>
    </w:tbl>
    <w:p w14:paraId="5A5A7901" w14:textId="77777777" w:rsidR="003B1EDB" w:rsidRPr="003B1EDB" w:rsidRDefault="003B1EDB" w:rsidP="003B1EDB">
      <w:pPr>
        <w:rPr>
          <w:highlight w:val="yellow"/>
        </w:rPr>
      </w:pPr>
    </w:p>
    <w:p w14:paraId="432D1875" w14:textId="77777777" w:rsidR="003B1EDB" w:rsidRDefault="003B1EDB" w:rsidP="003B1EDB"/>
    <w:p w14:paraId="4BE2EF53" w14:textId="77777777" w:rsidR="003B1EDB" w:rsidRPr="00BF5E94" w:rsidRDefault="003B1EDB" w:rsidP="0015280A">
      <w:pPr>
        <w:rPr>
          <w:rFonts w:cstheme="minorHAnsi"/>
        </w:rPr>
      </w:pPr>
    </w:p>
    <w:sectPr w:rsidR="003B1EDB" w:rsidRPr="00BF5E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09F8" w14:textId="77777777" w:rsidR="00A4388D" w:rsidRDefault="00A4388D" w:rsidP="008D0F33">
      <w:pPr>
        <w:spacing w:after="0" w:line="240" w:lineRule="auto"/>
      </w:pPr>
      <w:r>
        <w:separator/>
      </w:r>
    </w:p>
  </w:endnote>
  <w:endnote w:type="continuationSeparator" w:id="0">
    <w:p w14:paraId="75AFD9E6" w14:textId="77777777" w:rsidR="00A4388D" w:rsidRDefault="00A4388D" w:rsidP="008D0F33">
      <w:pPr>
        <w:spacing w:after="0" w:line="240" w:lineRule="auto"/>
      </w:pPr>
      <w:r>
        <w:continuationSeparator/>
      </w:r>
    </w:p>
  </w:endnote>
  <w:endnote w:type="continuationNotice" w:id="1">
    <w:p w14:paraId="280803D9" w14:textId="77777777" w:rsidR="00A4388D" w:rsidRDefault="00A438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E8FCD0" w14:paraId="118EA4EE" w14:textId="77777777" w:rsidTr="27E8FCD0">
      <w:trPr>
        <w:trHeight w:val="300"/>
      </w:trPr>
      <w:tc>
        <w:tcPr>
          <w:tcW w:w="3020" w:type="dxa"/>
        </w:tcPr>
        <w:p w14:paraId="4E4251A3" w14:textId="643A7478" w:rsidR="27E8FCD0" w:rsidRDefault="27E8FCD0" w:rsidP="27E8FCD0">
          <w:pPr>
            <w:pStyle w:val="lfej"/>
            <w:ind w:left="-115"/>
          </w:pPr>
        </w:p>
      </w:tc>
      <w:tc>
        <w:tcPr>
          <w:tcW w:w="3020" w:type="dxa"/>
        </w:tcPr>
        <w:p w14:paraId="618AA313" w14:textId="7938ED28" w:rsidR="27E8FCD0" w:rsidRDefault="27E8FCD0" w:rsidP="27E8FCD0">
          <w:pPr>
            <w:pStyle w:val="lfej"/>
            <w:jc w:val="center"/>
          </w:pPr>
        </w:p>
      </w:tc>
      <w:tc>
        <w:tcPr>
          <w:tcW w:w="3020" w:type="dxa"/>
        </w:tcPr>
        <w:p w14:paraId="52BD2D79" w14:textId="5BD5553D" w:rsidR="27E8FCD0" w:rsidRDefault="27E8FCD0" w:rsidP="27E8FCD0">
          <w:pPr>
            <w:pStyle w:val="lfej"/>
            <w:ind w:right="-115"/>
            <w:jc w:val="right"/>
          </w:pPr>
        </w:p>
      </w:tc>
    </w:tr>
  </w:tbl>
  <w:p w14:paraId="0FA927F9" w14:textId="7EBE1BB2" w:rsidR="00FF707B" w:rsidRDefault="00FF70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4FFC" w14:textId="77777777" w:rsidR="00A4388D" w:rsidRDefault="00A4388D" w:rsidP="008D0F33">
      <w:pPr>
        <w:spacing w:after="0" w:line="240" w:lineRule="auto"/>
      </w:pPr>
      <w:r>
        <w:separator/>
      </w:r>
    </w:p>
  </w:footnote>
  <w:footnote w:type="continuationSeparator" w:id="0">
    <w:p w14:paraId="57E865AD" w14:textId="77777777" w:rsidR="00A4388D" w:rsidRDefault="00A4388D" w:rsidP="008D0F33">
      <w:pPr>
        <w:spacing w:after="0" w:line="240" w:lineRule="auto"/>
      </w:pPr>
      <w:r>
        <w:continuationSeparator/>
      </w:r>
    </w:p>
  </w:footnote>
  <w:footnote w:type="continuationNotice" w:id="1">
    <w:p w14:paraId="2DFC9D5A" w14:textId="77777777" w:rsidR="00A4388D" w:rsidRDefault="00A438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A446" w14:textId="714BEC6F" w:rsidR="00826DDE" w:rsidRDefault="00310E3C">
    <w:pPr>
      <w:pStyle w:val="lfej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3C828D14" wp14:editId="614EC354">
          <wp:simplePos x="0" y="0"/>
          <wp:positionH relativeFrom="column">
            <wp:posOffset>-181610</wp:posOffset>
          </wp:positionH>
          <wp:positionV relativeFrom="paragraph">
            <wp:posOffset>209550</wp:posOffset>
          </wp:positionV>
          <wp:extent cx="1752600" cy="426720"/>
          <wp:effectExtent l="0" t="0" r="0" b="0"/>
          <wp:wrapSquare wrapText="bothSides"/>
          <wp:docPr id="5" name="Kép 5" descr="Attila Varga | RIE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tila Varga | RIE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DAF909" w14:textId="68A7B3AA" w:rsidR="00310E3C" w:rsidRDefault="00310E3C" w:rsidP="002A022E">
    <w:pPr>
      <w:pStyle w:val="lfej"/>
    </w:pPr>
  </w:p>
  <w:p w14:paraId="3D85A896" w14:textId="52C7D0DF" w:rsidR="151B0892" w:rsidRDefault="151B0892" w:rsidP="151B0892">
    <w:pPr>
      <w:pStyle w:val="lfej"/>
    </w:pPr>
    <w:proofErr w:type="spellStart"/>
    <w:r>
      <w:t>MSc</w:t>
    </w:r>
    <w:proofErr w:type="spellEnd"/>
    <w:r>
      <w:t xml:space="preserve"> in Management and </w:t>
    </w:r>
    <w:proofErr w:type="spellStart"/>
    <w:r>
      <w:t>Leadership</w:t>
    </w:r>
    <w:proofErr w:type="spellEnd"/>
  </w:p>
  <w:p w14:paraId="26EC9F71" w14:textId="77777777" w:rsidR="00310E3C" w:rsidRDefault="00310E3C" w:rsidP="002A022E">
    <w:pPr>
      <w:pStyle w:val="lfej"/>
    </w:pPr>
  </w:p>
  <w:p w14:paraId="1C3C3AE0" w14:textId="77777777" w:rsidR="00826DDE" w:rsidRDefault="00826DDE" w:rsidP="002A02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501"/>
    <w:multiLevelType w:val="hybridMultilevel"/>
    <w:tmpl w:val="A09022AC"/>
    <w:lvl w:ilvl="0" w:tplc="322ACD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5F78"/>
    <w:multiLevelType w:val="hybridMultilevel"/>
    <w:tmpl w:val="107A59C4"/>
    <w:lvl w:ilvl="0" w:tplc="F4DC50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00B0F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6DF"/>
    <w:multiLevelType w:val="multilevel"/>
    <w:tmpl w:val="6C54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B30E7"/>
    <w:multiLevelType w:val="multilevel"/>
    <w:tmpl w:val="AC0A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890039"/>
    <w:multiLevelType w:val="hybridMultilevel"/>
    <w:tmpl w:val="FDB4671A"/>
    <w:lvl w:ilvl="0" w:tplc="7E4E10E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E3D48"/>
    <w:multiLevelType w:val="hybridMultilevel"/>
    <w:tmpl w:val="4F48FF8E"/>
    <w:lvl w:ilvl="0" w:tplc="5AC844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30C58"/>
    <w:multiLevelType w:val="multilevel"/>
    <w:tmpl w:val="64D0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F573E0"/>
    <w:multiLevelType w:val="multilevel"/>
    <w:tmpl w:val="52FE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247BA3"/>
    <w:multiLevelType w:val="multilevel"/>
    <w:tmpl w:val="DFEC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0C623A"/>
    <w:multiLevelType w:val="hybridMultilevel"/>
    <w:tmpl w:val="7D62BC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E7600"/>
    <w:multiLevelType w:val="hybridMultilevel"/>
    <w:tmpl w:val="3DA08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6229C4"/>
    <w:multiLevelType w:val="hybridMultilevel"/>
    <w:tmpl w:val="ED821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D4964"/>
    <w:multiLevelType w:val="multilevel"/>
    <w:tmpl w:val="B06E09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A3FDB"/>
    <w:multiLevelType w:val="multilevel"/>
    <w:tmpl w:val="08483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B7BAD"/>
    <w:multiLevelType w:val="hybridMultilevel"/>
    <w:tmpl w:val="7CAA0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B24DF"/>
    <w:multiLevelType w:val="hybridMultilevel"/>
    <w:tmpl w:val="FEDA87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91A9C"/>
    <w:multiLevelType w:val="multilevel"/>
    <w:tmpl w:val="2C3A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8F14A4"/>
    <w:multiLevelType w:val="multilevel"/>
    <w:tmpl w:val="28E2F0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595AC9"/>
    <w:multiLevelType w:val="multilevel"/>
    <w:tmpl w:val="5322D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3E6DD0"/>
    <w:multiLevelType w:val="hybridMultilevel"/>
    <w:tmpl w:val="4B5219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C1063"/>
    <w:multiLevelType w:val="multilevel"/>
    <w:tmpl w:val="D25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A47C30"/>
    <w:multiLevelType w:val="multilevel"/>
    <w:tmpl w:val="1996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A56CC2"/>
    <w:multiLevelType w:val="multilevel"/>
    <w:tmpl w:val="35D229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410A1A"/>
    <w:multiLevelType w:val="hybridMultilevel"/>
    <w:tmpl w:val="5F2A5B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50944">
    <w:abstractNumId w:val="21"/>
  </w:num>
  <w:num w:numId="2" w16cid:durableId="1907764654">
    <w:abstractNumId w:val="7"/>
  </w:num>
  <w:num w:numId="3" w16cid:durableId="1133134567">
    <w:abstractNumId w:val="6"/>
  </w:num>
  <w:num w:numId="4" w16cid:durableId="185028107">
    <w:abstractNumId w:val="8"/>
  </w:num>
  <w:num w:numId="5" w16cid:durableId="518159165">
    <w:abstractNumId w:val="16"/>
  </w:num>
  <w:num w:numId="6" w16cid:durableId="1267226159">
    <w:abstractNumId w:val="13"/>
  </w:num>
  <w:num w:numId="7" w16cid:durableId="163783394">
    <w:abstractNumId w:val="18"/>
  </w:num>
  <w:num w:numId="8" w16cid:durableId="161091255">
    <w:abstractNumId w:val="12"/>
  </w:num>
  <w:num w:numId="9" w16cid:durableId="1441101871">
    <w:abstractNumId w:val="17"/>
  </w:num>
  <w:num w:numId="10" w16cid:durableId="109865891">
    <w:abstractNumId w:val="22"/>
  </w:num>
  <w:num w:numId="11" w16cid:durableId="1545602022">
    <w:abstractNumId w:val="3"/>
  </w:num>
  <w:num w:numId="12" w16cid:durableId="1968924251">
    <w:abstractNumId w:val="2"/>
  </w:num>
  <w:num w:numId="13" w16cid:durableId="449009627">
    <w:abstractNumId w:val="20"/>
  </w:num>
  <w:num w:numId="14" w16cid:durableId="1268733106">
    <w:abstractNumId w:val="11"/>
  </w:num>
  <w:num w:numId="15" w16cid:durableId="1355497446">
    <w:abstractNumId w:val="19"/>
  </w:num>
  <w:num w:numId="16" w16cid:durableId="1960798285">
    <w:abstractNumId w:val="9"/>
  </w:num>
  <w:num w:numId="17" w16cid:durableId="1586456392">
    <w:abstractNumId w:val="23"/>
  </w:num>
  <w:num w:numId="18" w16cid:durableId="1759398880">
    <w:abstractNumId w:val="1"/>
  </w:num>
  <w:num w:numId="19" w16cid:durableId="72704193">
    <w:abstractNumId w:val="15"/>
  </w:num>
  <w:num w:numId="20" w16cid:durableId="772629969">
    <w:abstractNumId w:val="4"/>
  </w:num>
  <w:num w:numId="21" w16cid:durableId="1138494936">
    <w:abstractNumId w:val="0"/>
  </w:num>
  <w:num w:numId="22" w16cid:durableId="1301224808">
    <w:abstractNumId w:val="10"/>
  </w:num>
  <w:num w:numId="23" w16cid:durableId="969167569">
    <w:abstractNumId w:val="5"/>
  </w:num>
  <w:num w:numId="24" w16cid:durableId="1485321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1tDQzsTQzMzYxMjBT0lEKTi0uzszPAykwNKwFAEJ9pxAtAAAA"/>
  </w:docVars>
  <w:rsids>
    <w:rsidRoot w:val="007C725D"/>
    <w:rsid w:val="00014932"/>
    <w:rsid w:val="00050E5B"/>
    <w:rsid w:val="00055654"/>
    <w:rsid w:val="00061B5F"/>
    <w:rsid w:val="00066863"/>
    <w:rsid w:val="000779C0"/>
    <w:rsid w:val="00080116"/>
    <w:rsid w:val="000913F0"/>
    <w:rsid w:val="000F63DC"/>
    <w:rsid w:val="00101781"/>
    <w:rsid w:val="001104F7"/>
    <w:rsid w:val="0015061F"/>
    <w:rsid w:val="0015280A"/>
    <w:rsid w:val="00152B4A"/>
    <w:rsid w:val="00176BD4"/>
    <w:rsid w:val="001954B1"/>
    <w:rsid w:val="001A68A0"/>
    <w:rsid w:val="001B23F5"/>
    <w:rsid w:val="001C3F1A"/>
    <w:rsid w:val="001D0116"/>
    <w:rsid w:val="001D4093"/>
    <w:rsid w:val="001E28E5"/>
    <w:rsid w:val="002037D8"/>
    <w:rsid w:val="00213DE9"/>
    <w:rsid w:val="00234054"/>
    <w:rsid w:val="00255F25"/>
    <w:rsid w:val="0025759E"/>
    <w:rsid w:val="00277055"/>
    <w:rsid w:val="00277796"/>
    <w:rsid w:val="002923AF"/>
    <w:rsid w:val="002A022E"/>
    <w:rsid w:val="002A655A"/>
    <w:rsid w:val="002C0669"/>
    <w:rsid w:val="002E289A"/>
    <w:rsid w:val="00310E3C"/>
    <w:rsid w:val="00331F33"/>
    <w:rsid w:val="003502E2"/>
    <w:rsid w:val="00376C95"/>
    <w:rsid w:val="003817D6"/>
    <w:rsid w:val="00387C28"/>
    <w:rsid w:val="003B1EDB"/>
    <w:rsid w:val="00426934"/>
    <w:rsid w:val="0046455E"/>
    <w:rsid w:val="00470D2D"/>
    <w:rsid w:val="0049467D"/>
    <w:rsid w:val="004B1C5C"/>
    <w:rsid w:val="005056D7"/>
    <w:rsid w:val="00515F4C"/>
    <w:rsid w:val="005234A4"/>
    <w:rsid w:val="00525032"/>
    <w:rsid w:val="00562883"/>
    <w:rsid w:val="00583B9B"/>
    <w:rsid w:val="00593187"/>
    <w:rsid w:val="005C2524"/>
    <w:rsid w:val="005F0696"/>
    <w:rsid w:val="005F69C9"/>
    <w:rsid w:val="00620C7E"/>
    <w:rsid w:val="00634C40"/>
    <w:rsid w:val="00637EF5"/>
    <w:rsid w:val="0065219F"/>
    <w:rsid w:val="00665321"/>
    <w:rsid w:val="006B4F3F"/>
    <w:rsid w:val="006D2967"/>
    <w:rsid w:val="006D743F"/>
    <w:rsid w:val="00747F30"/>
    <w:rsid w:val="007517A9"/>
    <w:rsid w:val="007633C2"/>
    <w:rsid w:val="00766925"/>
    <w:rsid w:val="00777865"/>
    <w:rsid w:val="007B2C21"/>
    <w:rsid w:val="007C323A"/>
    <w:rsid w:val="007C45B5"/>
    <w:rsid w:val="007C725D"/>
    <w:rsid w:val="007D2359"/>
    <w:rsid w:val="007D7AA2"/>
    <w:rsid w:val="007F03F3"/>
    <w:rsid w:val="00823858"/>
    <w:rsid w:val="00826DDE"/>
    <w:rsid w:val="00851996"/>
    <w:rsid w:val="00851CAD"/>
    <w:rsid w:val="00865E19"/>
    <w:rsid w:val="008726BD"/>
    <w:rsid w:val="00880C57"/>
    <w:rsid w:val="008A12F1"/>
    <w:rsid w:val="008A5684"/>
    <w:rsid w:val="008D062B"/>
    <w:rsid w:val="008D0F33"/>
    <w:rsid w:val="008E3F46"/>
    <w:rsid w:val="008F2CA2"/>
    <w:rsid w:val="008F7CD7"/>
    <w:rsid w:val="00910A6E"/>
    <w:rsid w:val="00912C78"/>
    <w:rsid w:val="00922E14"/>
    <w:rsid w:val="00937295"/>
    <w:rsid w:val="009A211A"/>
    <w:rsid w:val="009C4F64"/>
    <w:rsid w:val="009C7E8C"/>
    <w:rsid w:val="009E04F8"/>
    <w:rsid w:val="009E2082"/>
    <w:rsid w:val="009E3CE0"/>
    <w:rsid w:val="009E7EF9"/>
    <w:rsid w:val="00A4388D"/>
    <w:rsid w:val="00A6374C"/>
    <w:rsid w:val="00A71A76"/>
    <w:rsid w:val="00A72E01"/>
    <w:rsid w:val="00A73C90"/>
    <w:rsid w:val="00A74E92"/>
    <w:rsid w:val="00A7790D"/>
    <w:rsid w:val="00AB055D"/>
    <w:rsid w:val="00AB0C0E"/>
    <w:rsid w:val="00AB79FB"/>
    <w:rsid w:val="00AD6694"/>
    <w:rsid w:val="00AF047F"/>
    <w:rsid w:val="00B02D3B"/>
    <w:rsid w:val="00B063F6"/>
    <w:rsid w:val="00B10F09"/>
    <w:rsid w:val="00B124DF"/>
    <w:rsid w:val="00B21529"/>
    <w:rsid w:val="00B53F62"/>
    <w:rsid w:val="00B554B6"/>
    <w:rsid w:val="00B9619A"/>
    <w:rsid w:val="00BC5398"/>
    <w:rsid w:val="00BD46AE"/>
    <w:rsid w:val="00BF5E94"/>
    <w:rsid w:val="00C10AFE"/>
    <w:rsid w:val="00C15548"/>
    <w:rsid w:val="00C30750"/>
    <w:rsid w:val="00C353F0"/>
    <w:rsid w:val="00C41765"/>
    <w:rsid w:val="00C62510"/>
    <w:rsid w:val="00C84C28"/>
    <w:rsid w:val="00CA2FBB"/>
    <w:rsid w:val="00CA49F7"/>
    <w:rsid w:val="00CB217D"/>
    <w:rsid w:val="00D162A6"/>
    <w:rsid w:val="00D27EEF"/>
    <w:rsid w:val="00D30C61"/>
    <w:rsid w:val="00D46259"/>
    <w:rsid w:val="00DA373C"/>
    <w:rsid w:val="00DB4D0A"/>
    <w:rsid w:val="00DD44A1"/>
    <w:rsid w:val="00DE002F"/>
    <w:rsid w:val="00E04B3A"/>
    <w:rsid w:val="00E04F26"/>
    <w:rsid w:val="00E16005"/>
    <w:rsid w:val="00E206BE"/>
    <w:rsid w:val="00E2070C"/>
    <w:rsid w:val="00E91F78"/>
    <w:rsid w:val="00EB6CE5"/>
    <w:rsid w:val="00EC4649"/>
    <w:rsid w:val="00ED336C"/>
    <w:rsid w:val="00EE0F8F"/>
    <w:rsid w:val="00EE10B4"/>
    <w:rsid w:val="00F35D53"/>
    <w:rsid w:val="00F45387"/>
    <w:rsid w:val="00F463CF"/>
    <w:rsid w:val="00F47BE1"/>
    <w:rsid w:val="00F55539"/>
    <w:rsid w:val="00FB7381"/>
    <w:rsid w:val="00FC4560"/>
    <w:rsid w:val="00FC4898"/>
    <w:rsid w:val="00FD595E"/>
    <w:rsid w:val="00FF707B"/>
    <w:rsid w:val="0126A6B2"/>
    <w:rsid w:val="0135813E"/>
    <w:rsid w:val="018694E9"/>
    <w:rsid w:val="04A673C6"/>
    <w:rsid w:val="05E33C9F"/>
    <w:rsid w:val="067E46E7"/>
    <w:rsid w:val="077C5ECF"/>
    <w:rsid w:val="0804E109"/>
    <w:rsid w:val="0C42E05B"/>
    <w:rsid w:val="0D6B32FF"/>
    <w:rsid w:val="0DEBA053"/>
    <w:rsid w:val="0EB8BBD7"/>
    <w:rsid w:val="0F8D48C2"/>
    <w:rsid w:val="10C5E12B"/>
    <w:rsid w:val="10D645CA"/>
    <w:rsid w:val="11234115"/>
    <w:rsid w:val="13110898"/>
    <w:rsid w:val="151B0892"/>
    <w:rsid w:val="16034D09"/>
    <w:rsid w:val="163C4E7E"/>
    <w:rsid w:val="16CFE2C8"/>
    <w:rsid w:val="197FC9FB"/>
    <w:rsid w:val="1AD81410"/>
    <w:rsid w:val="1B62BFCA"/>
    <w:rsid w:val="1D7A0215"/>
    <w:rsid w:val="1D7FDD38"/>
    <w:rsid w:val="1E76A50A"/>
    <w:rsid w:val="1F18F1E0"/>
    <w:rsid w:val="20FB1A88"/>
    <w:rsid w:val="21D27EAD"/>
    <w:rsid w:val="26572D22"/>
    <w:rsid w:val="26616523"/>
    <w:rsid w:val="26BB4420"/>
    <w:rsid w:val="27E8FCD0"/>
    <w:rsid w:val="28E508E6"/>
    <w:rsid w:val="29C07796"/>
    <w:rsid w:val="2AD92FE6"/>
    <w:rsid w:val="2D9A8999"/>
    <w:rsid w:val="2E386E3F"/>
    <w:rsid w:val="3A85B006"/>
    <w:rsid w:val="3DCE6947"/>
    <w:rsid w:val="3DF6B14D"/>
    <w:rsid w:val="3F592129"/>
    <w:rsid w:val="40292960"/>
    <w:rsid w:val="4040012E"/>
    <w:rsid w:val="407FD217"/>
    <w:rsid w:val="41837833"/>
    <w:rsid w:val="422F0C32"/>
    <w:rsid w:val="42D1CE3D"/>
    <w:rsid w:val="43CADC93"/>
    <w:rsid w:val="44DF5111"/>
    <w:rsid w:val="452BB567"/>
    <w:rsid w:val="45D07119"/>
    <w:rsid w:val="470A1754"/>
    <w:rsid w:val="47446BC6"/>
    <w:rsid w:val="47452C68"/>
    <w:rsid w:val="47ED5FD6"/>
    <w:rsid w:val="489E4DB6"/>
    <w:rsid w:val="48B9CED5"/>
    <w:rsid w:val="49125B53"/>
    <w:rsid w:val="4C3C56EA"/>
    <w:rsid w:val="4C6CFE3E"/>
    <w:rsid w:val="4DE0ACE2"/>
    <w:rsid w:val="4E2A6A7B"/>
    <w:rsid w:val="4EAFD85E"/>
    <w:rsid w:val="4FB8E39E"/>
    <w:rsid w:val="507CB409"/>
    <w:rsid w:val="50FE5459"/>
    <w:rsid w:val="511302DA"/>
    <w:rsid w:val="52185E92"/>
    <w:rsid w:val="52646663"/>
    <w:rsid w:val="5355ACF5"/>
    <w:rsid w:val="55F2E22D"/>
    <w:rsid w:val="5602337D"/>
    <w:rsid w:val="564CE0CE"/>
    <w:rsid w:val="58CC780F"/>
    <w:rsid w:val="58F893C4"/>
    <w:rsid w:val="591177BF"/>
    <w:rsid w:val="5AD41287"/>
    <w:rsid w:val="5B1644CA"/>
    <w:rsid w:val="5BAEC961"/>
    <w:rsid w:val="5BC49B97"/>
    <w:rsid w:val="5C04601C"/>
    <w:rsid w:val="5C2B1A56"/>
    <w:rsid w:val="5EDAF806"/>
    <w:rsid w:val="5F1F4019"/>
    <w:rsid w:val="61292355"/>
    <w:rsid w:val="61912DA3"/>
    <w:rsid w:val="652B1557"/>
    <w:rsid w:val="6536F73B"/>
    <w:rsid w:val="66155247"/>
    <w:rsid w:val="6BEDA136"/>
    <w:rsid w:val="6C47C9E5"/>
    <w:rsid w:val="6CE4BE28"/>
    <w:rsid w:val="6CF4586D"/>
    <w:rsid w:val="6DACE0B2"/>
    <w:rsid w:val="71200BAD"/>
    <w:rsid w:val="7195BEFD"/>
    <w:rsid w:val="723F46BE"/>
    <w:rsid w:val="72A0C205"/>
    <w:rsid w:val="72F2430D"/>
    <w:rsid w:val="733F8AC7"/>
    <w:rsid w:val="7353FFAC"/>
    <w:rsid w:val="7404927A"/>
    <w:rsid w:val="7427CFA4"/>
    <w:rsid w:val="754F5AB7"/>
    <w:rsid w:val="75F5C064"/>
    <w:rsid w:val="772B8248"/>
    <w:rsid w:val="79A32D14"/>
    <w:rsid w:val="7A28F280"/>
    <w:rsid w:val="7CBA7B7D"/>
    <w:rsid w:val="7E4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1541C"/>
  <w15:docId w15:val="{60A484B0-FA58-4A8F-A437-D211DA64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2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52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7C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7C725D"/>
  </w:style>
  <w:style w:type="character" w:customStyle="1" w:styleId="eop">
    <w:name w:val="eop"/>
    <w:basedOn w:val="Bekezdsalapbettpusa"/>
    <w:rsid w:val="007C725D"/>
  </w:style>
  <w:style w:type="character" w:customStyle="1" w:styleId="findhit">
    <w:name w:val="findhit"/>
    <w:basedOn w:val="Bekezdsalapbettpusa"/>
    <w:rsid w:val="007C725D"/>
  </w:style>
  <w:style w:type="paragraph" w:styleId="lfej">
    <w:name w:val="header"/>
    <w:basedOn w:val="Norml"/>
    <w:link w:val="lfejChar"/>
    <w:uiPriority w:val="99"/>
    <w:unhideWhenUsed/>
    <w:rsid w:val="008D0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0F33"/>
  </w:style>
  <w:style w:type="paragraph" w:styleId="llb">
    <w:name w:val="footer"/>
    <w:basedOn w:val="Norml"/>
    <w:link w:val="llbChar"/>
    <w:uiPriority w:val="99"/>
    <w:unhideWhenUsed/>
    <w:rsid w:val="008D0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0F33"/>
  </w:style>
  <w:style w:type="character" w:customStyle="1" w:styleId="Cmsor1Char">
    <w:name w:val="Címsor 1 Char"/>
    <w:basedOn w:val="Bekezdsalapbettpusa"/>
    <w:link w:val="Cmsor1"/>
    <w:uiPriority w:val="9"/>
    <w:rsid w:val="001528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5280A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1528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CB21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csostblzat">
    <w:name w:val="Table Grid"/>
    <w:basedOn w:val="Normltblzat"/>
    <w:uiPriority w:val="39"/>
    <w:rsid w:val="00F4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73C90"/>
    <w:rPr>
      <w:color w:val="0563C1" w:themeColor="hyperlink"/>
      <w:u w:val="single"/>
    </w:rPr>
  </w:style>
  <w:style w:type="character" w:customStyle="1" w:styleId="Mentionnonrsolue1">
    <w:name w:val="Mention non résolue1"/>
    <w:basedOn w:val="Bekezdsalapbettpusa"/>
    <w:uiPriority w:val="99"/>
    <w:semiHidden/>
    <w:unhideWhenUsed/>
    <w:rsid w:val="00A73C90"/>
    <w:rPr>
      <w:color w:val="605E5C"/>
      <w:shd w:val="clear" w:color="auto" w:fill="E1DFDD"/>
    </w:rPr>
  </w:style>
  <w:style w:type="character" w:customStyle="1" w:styleId="spellingerror">
    <w:name w:val="spellingerror"/>
    <w:basedOn w:val="Bekezdsalapbettpusa"/>
    <w:rsid w:val="00A73C90"/>
  </w:style>
  <w:style w:type="character" w:customStyle="1" w:styleId="apple-converted-space">
    <w:name w:val="apple-converted-space"/>
    <w:basedOn w:val="Bekezdsalapbettpusa"/>
    <w:rsid w:val="003B1EDB"/>
  </w:style>
  <w:style w:type="character" w:styleId="Jegyzethivatkozs">
    <w:name w:val="annotation reference"/>
    <w:basedOn w:val="Bekezdsalapbettpusa"/>
    <w:uiPriority w:val="99"/>
    <w:semiHidden/>
    <w:unhideWhenUsed/>
    <w:rsid w:val="009E208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208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208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208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208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2082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rsid w:val="00FC456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16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6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503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FA79153EB0BE14BBA6413500B17238A" ma:contentTypeVersion="34" ma:contentTypeDescription="Új dokumentum létrehozása." ma:contentTypeScope="" ma:versionID="139e4321358592a2fc50275b03cf704e">
  <xsd:schema xmlns:xsd="http://www.w3.org/2001/XMLSchema" xmlns:xs="http://www.w3.org/2001/XMLSchema" xmlns:p="http://schemas.microsoft.com/office/2006/metadata/properties" xmlns:ns3="cdecc0ee-1703-46fd-b770-80350cf7dff9" xmlns:ns4="c90b7e2e-f1a4-4a62-ab48-3ed9c6e05cdc" targetNamespace="http://schemas.microsoft.com/office/2006/metadata/properties" ma:root="true" ma:fieldsID="98b3fe2b88b5cdd7228e7f55026c3e8d" ns3:_="" ns4:_="">
    <xsd:import namespace="cdecc0ee-1703-46fd-b770-80350cf7dff9"/>
    <xsd:import namespace="c90b7e2e-f1a4-4a62-ab48-3ed9c6e05c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cc0ee-1703-46fd-b770-80350cf7d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b7e2e-f1a4-4a62-ab48-3ed9c6e05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cdecc0ee-1703-46fd-b770-80350cf7dff9" xsi:nil="true"/>
    <NotebookType xmlns="cdecc0ee-1703-46fd-b770-80350cf7dff9" xsi:nil="true"/>
    <Students xmlns="cdecc0ee-1703-46fd-b770-80350cf7dff9">
      <UserInfo>
        <DisplayName/>
        <AccountId xsi:nil="true"/>
        <AccountType/>
      </UserInfo>
    </Students>
    <DefaultSectionNames xmlns="cdecc0ee-1703-46fd-b770-80350cf7dff9" xsi:nil="true"/>
    <Self_Registration_Enabled xmlns="cdecc0ee-1703-46fd-b770-80350cf7dff9" xsi:nil="true"/>
    <FolderType xmlns="cdecc0ee-1703-46fd-b770-80350cf7dff9" xsi:nil="true"/>
    <Student_Groups xmlns="cdecc0ee-1703-46fd-b770-80350cf7dff9">
      <UserInfo>
        <DisplayName/>
        <AccountId xsi:nil="true"/>
        <AccountType/>
      </UserInfo>
    </Student_Groups>
    <AppVersion xmlns="cdecc0ee-1703-46fd-b770-80350cf7dff9" xsi:nil="true"/>
    <IsNotebookLocked xmlns="cdecc0ee-1703-46fd-b770-80350cf7dff9" xsi:nil="true"/>
    <Math_Settings xmlns="cdecc0ee-1703-46fd-b770-80350cf7dff9" xsi:nil="true"/>
    <LMS_Mappings xmlns="cdecc0ee-1703-46fd-b770-80350cf7dff9" xsi:nil="true"/>
    <Invited_Teachers xmlns="cdecc0ee-1703-46fd-b770-80350cf7dff9" xsi:nil="true"/>
    <Invited_Students xmlns="cdecc0ee-1703-46fd-b770-80350cf7dff9" xsi:nil="true"/>
    <Has_Teacher_Only_SectionGroup xmlns="cdecc0ee-1703-46fd-b770-80350cf7dff9" xsi:nil="true"/>
    <Teachers xmlns="cdecc0ee-1703-46fd-b770-80350cf7dff9">
      <UserInfo>
        <DisplayName/>
        <AccountId xsi:nil="true"/>
        <AccountType/>
      </UserInfo>
    </Teachers>
    <Distribution_Groups xmlns="cdecc0ee-1703-46fd-b770-80350cf7dff9" xsi:nil="true"/>
    <TeamsChannelId xmlns="cdecc0ee-1703-46fd-b770-80350cf7dff9" xsi:nil="true"/>
    <CultureName xmlns="cdecc0ee-1703-46fd-b770-80350cf7dff9" xsi:nil="true"/>
    <Owner xmlns="cdecc0ee-1703-46fd-b770-80350cf7dff9">
      <UserInfo>
        <DisplayName/>
        <AccountId xsi:nil="true"/>
        <AccountType/>
      </UserInfo>
    </Owner>
    <Is_Collaboration_Space_Locked xmlns="cdecc0ee-1703-46fd-b770-80350cf7dff9" xsi:nil="true"/>
  </documentManagement>
</p:properties>
</file>

<file path=customXml/itemProps1.xml><?xml version="1.0" encoding="utf-8"?>
<ds:datastoreItem xmlns:ds="http://schemas.openxmlformats.org/officeDocument/2006/customXml" ds:itemID="{CC29D384-3D8A-4B4C-9495-CAF256E77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cc0ee-1703-46fd-b770-80350cf7dff9"/>
    <ds:schemaRef ds:uri="c90b7e2e-f1a4-4a62-ab48-3ed9c6e05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D7705-E8F2-4696-91C2-71801939A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BEBDD-EAAC-44E9-8CFF-3F0CF87CB7C0}">
  <ds:schemaRefs>
    <ds:schemaRef ds:uri="http://schemas.microsoft.com/office/2006/metadata/properties"/>
    <ds:schemaRef ds:uri="http://schemas.microsoft.com/office/infopath/2007/PartnerControls"/>
    <ds:schemaRef ds:uri="cdecc0ee-1703-46fd-b770-80350cf7d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4270</Characters>
  <Application>Microsoft Office Word</Application>
  <DocSecurity>0</DocSecurity>
  <Lines>141</Lines>
  <Paragraphs>92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Erdős Katalin</dc:creator>
  <cp:keywords/>
  <dc:description/>
  <cp:lastModifiedBy>Dr. Ásványi Zsófia Erzsébet</cp:lastModifiedBy>
  <cp:revision>4</cp:revision>
  <dcterms:created xsi:type="dcterms:W3CDTF">2026-02-27T05:36:00Z</dcterms:created>
  <dcterms:modified xsi:type="dcterms:W3CDTF">2026-02-27T14:49:00Z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0x0101009FA79153EB0BE14BBA6413500B17238A</vt:lpwstr>
  </property>
  <property fmtid="{D5CDD505-2E9C-101B-9397-08002B2CF9AE}" pid="3" name="GrammarlyDocumentId">
    <vt:lpwstr>bb4a9f354e3c0e813c57b950ca0db5ef944d86f0d92474fa6277cce3be1e5872</vt:lpwstr>
  </property>
</Properties>
</file>